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42"/>
        <w:gridCol w:w="541"/>
        <w:gridCol w:w="2603"/>
        <w:gridCol w:w="5669"/>
        <w:gridCol w:w="1134"/>
        <w:gridCol w:w="2267"/>
        <w:gridCol w:w="2695"/>
      </w:tblGrid>
      <w:tr w:rsidR="0008000E">
        <w:trPr>
          <w:trHeight w:val="315"/>
        </w:trPr>
        <w:tc>
          <w:tcPr>
            <w:tcW w:w="542" w:type="dxa"/>
            <w:shd w:val="clear" w:color="auto" w:fill="auto"/>
            <w:vAlign w:val="center"/>
          </w:tcPr>
          <w:p w:rsidR="0008000E" w:rsidRDefault="0008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shd w:val="clear" w:color="auto" w:fill="auto"/>
            <w:vAlign w:val="bottom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96" w:type="dxa"/>
            <w:gridSpan w:val="3"/>
            <w:shd w:val="clear" w:color="auto" w:fill="auto"/>
            <w:vAlign w:val="bottom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000E">
        <w:trPr>
          <w:trHeight w:val="615"/>
        </w:trPr>
        <w:tc>
          <w:tcPr>
            <w:tcW w:w="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параметров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</w:tr>
      <w:tr w:rsidR="0008000E">
        <w:trPr>
          <w:trHeight w:val="30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 (оборудования)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Седельный тягач</w:t>
            </w:r>
          </w:p>
        </w:tc>
      </w:tr>
      <w:tr w:rsidR="0008000E">
        <w:trPr>
          <w:trHeight w:val="514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 использования товара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Производственная необходимость для ООО Элинар (перевозка готовой продукции)</w:t>
            </w:r>
          </w:p>
        </w:tc>
      </w:tr>
      <w:tr w:rsidR="0008000E">
        <w:trPr>
          <w:trHeight w:val="57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Желаемые условия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(доставка/самовывоз) и срок поставки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Доставка</w:t>
            </w:r>
          </w:p>
        </w:tc>
      </w:tr>
      <w:tr w:rsidR="0008000E">
        <w:trPr>
          <w:trHeight w:val="570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поставки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Наро-Фоминский район, поселок Новая Ольховка, ООО «Элинар»</w:t>
            </w:r>
          </w:p>
        </w:tc>
      </w:tr>
      <w:tr w:rsidR="0008000E">
        <w:trPr>
          <w:trHeight w:val="300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0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000E" w:rsidRDefault="001D6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товаров (перечень функциональных и технических характеристик, потребительских свойств, требования к комплектации,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упаковке и др. их количественные, качественные показатели и иные показатели)</w:t>
            </w:r>
          </w:p>
        </w:tc>
      </w:tr>
      <w:tr w:rsidR="0008000E">
        <w:trPr>
          <w:trHeight w:val="1617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Основные технические и функциональные характеристики (потребительские свойства) товара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</w:t>
            </w:r>
          </w:p>
        </w:tc>
      </w:tr>
      <w:tr w:rsidR="0008000E">
        <w:trPr>
          <w:trHeight w:val="407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Тягач </w:t>
            </w: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4х2</w:t>
            </w:r>
            <w:bookmarkEnd w:id="0"/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0800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8000E" w:rsidRDefault="001D65CC">
            <w:pPr>
              <w:pStyle w:val="2"/>
              <w:spacing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</w:t>
            </w:r>
            <w:r>
              <w:rPr>
                <w:color w:val="000000" w:themeColor="text1"/>
                <w:sz w:val="22"/>
                <w:szCs w:val="22"/>
              </w:rPr>
              <w:t xml:space="preserve"> Седельный тягач колесная формула 4х2, двигатель 400+л.с.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,  АКПП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, кондиционер, спальное место, автономный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отопитель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4кВТ, передняя подвеска рессорная, задняя подвеска пневматическая,  топливный бак 1шт 600л, высота ССУ 1150мм, шкворень 2дюйма.</w:t>
            </w:r>
          </w:p>
          <w:p w:rsidR="0008000E" w:rsidRDefault="000800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</w:t>
            </w: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08000E">
        <w:trPr>
          <w:trHeight w:val="125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000E" w:rsidRDefault="0008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000E">
        <w:trPr>
          <w:trHeight w:val="70"/>
        </w:trPr>
        <w:tc>
          <w:tcPr>
            <w:tcW w:w="5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8000E" w:rsidRDefault="000800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8000E">
        <w:trPr>
          <w:trHeight w:val="425"/>
        </w:trPr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1D6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Комментарии и иные характеристики</w:t>
            </w:r>
          </w:p>
        </w:tc>
        <w:tc>
          <w:tcPr>
            <w:tcW w:w="117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00E" w:rsidRDefault="00080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8000E" w:rsidRDefault="0008000E">
      <w:pPr>
        <w:jc w:val="both"/>
        <w:rPr>
          <w:rFonts w:ascii="Times New Roman" w:hAnsi="Times New Roman" w:cs="Times New Roman"/>
          <w:sz w:val="24"/>
        </w:rPr>
      </w:pPr>
    </w:p>
    <w:p w:rsidR="0008000E" w:rsidRDefault="0008000E">
      <w:pPr>
        <w:jc w:val="both"/>
        <w:rPr>
          <w:rFonts w:ascii="Times New Roman" w:hAnsi="Times New Roman" w:cs="Times New Roman"/>
          <w:sz w:val="24"/>
        </w:rPr>
      </w:pPr>
    </w:p>
    <w:sectPr w:rsidR="0008000E">
      <w:pgSz w:w="16838" w:h="11906" w:orient="landscape"/>
      <w:pgMar w:top="426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0E"/>
    <w:rsid w:val="0008000E"/>
    <w:rsid w:val="001D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00DF3-240C-43FC-B000-F46BEAE3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3C6"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qFormat/>
    <w:rsid w:val="0010655F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uiPriority w:val="9"/>
    <w:qFormat/>
    <w:rsid w:val="00106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5">
    <w:name w:val="List"/>
    <w:basedOn w:val="a1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 Unicode MS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3"/>
    <w:uiPriority w:val="39"/>
    <w:rsid w:val="00A07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Элинар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Милакова Ирина</dc:creator>
  <dc:description/>
  <cp:lastModifiedBy>Арнаут Сергей</cp:lastModifiedBy>
  <cp:revision>2</cp:revision>
  <dcterms:created xsi:type="dcterms:W3CDTF">2026-07-14T14:46:00Z</dcterms:created>
  <dcterms:modified xsi:type="dcterms:W3CDTF">2026-07-14T14:46:00Z</dcterms:modified>
  <dc:language>ru-RU</dc:language>
</cp:coreProperties>
</file>