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56051" w14:textId="4D5CA7B1" w:rsidR="005B1252" w:rsidRDefault="00000000" w:rsidP="005B1252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pict w14:anchorId="3BFED6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WordPictureWatermark51669767" o:spid="_x0000_s1029" type="#_x0000_t75" style="position:absolute;margin-left:-26.55pt;margin-top:2.95pt;width:571.05pt;height:176.7pt;z-index:-2;mso-position-horizontal-relative:margin;mso-position-vertical-relative:margin" o:allowincell="f">
            <v:imagedata r:id="rId5" o:title="письмо исходное с миссией +v4" cropbottom="49318f"/>
            <w10:wrap anchorx="margin" anchory="margin"/>
          </v:shape>
        </w:pict>
      </w:r>
    </w:p>
    <w:p w14:paraId="6F242595" w14:textId="77777777" w:rsidR="00CA1393" w:rsidRDefault="00CA1393" w:rsidP="005B125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EC3918C" w14:textId="77777777" w:rsidR="00CA1393" w:rsidRDefault="00CA1393" w:rsidP="005B125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269F9E2" w14:textId="77777777" w:rsidR="00CA1393" w:rsidRDefault="00CA1393" w:rsidP="005B125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3CFE60D" w14:textId="77777777" w:rsidR="00CA1393" w:rsidRPr="00530640" w:rsidRDefault="00CA1393" w:rsidP="005B1252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711D8AF" w14:textId="77777777" w:rsidR="00CA1393" w:rsidRDefault="00CA1393" w:rsidP="0038761B">
      <w:pPr>
        <w:spacing w:line="360" w:lineRule="auto"/>
        <w:jc w:val="center"/>
        <w:rPr>
          <w:rFonts w:cs="Calibri"/>
          <w:b/>
          <w:bCs/>
        </w:rPr>
      </w:pPr>
    </w:p>
    <w:p w14:paraId="47301493" w14:textId="63A33414" w:rsidR="0038761B" w:rsidRDefault="00E757BA" w:rsidP="0038761B">
      <w:pPr>
        <w:spacing w:line="360" w:lineRule="auto"/>
        <w:jc w:val="center"/>
        <w:rPr>
          <w:b/>
        </w:rPr>
      </w:pPr>
      <w:r>
        <w:rPr>
          <w:rFonts w:cs="Calibri"/>
          <w:b/>
          <w:bCs/>
        </w:rPr>
        <w:t xml:space="preserve"> </w:t>
      </w:r>
      <w:r w:rsidR="0038761B" w:rsidRPr="00E31315">
        <w:rPr>
          <w:b/>
        </w:rPr>
        <w:t>ТЕХНИЧЕСКОЕ ЗАДАНИЕ</w:t>
      </w:r>
    </w:p>
    <w:p w14:paraId="09FD50E1" w14:textId="35412BAC" w:rsidR="001536DF" w:rsidRDefault="00903D31" w:rsidP="00DD328D">
      <w:pPr>
        <w:spacing w:after="0" w:line="240" w:lineRule="auto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Цель данного технического задания — подбор альтернативных материалов для подготовки поверхности колес перед нанесением катафорезного покрытия</w:t>
      </w:r>
      <w:r>
        <w:rPr>
          <w:rFonts w:cs="Calibri"/>
          <w:sz w:val="24"/>
          <w:szCs w:val="24"/>
        </w:rPr>
        <w:br/>
      </w:r>
      <w:r w:rsidR="00CA1393">
        <w:rPr>
          <w:rFonts w:cs="Calibri"/>
          <w:sz w:val="24"/>
          <w:szCs w:val="24"/>
        </w:rPr>
        <w:tab/>
      </w:r>
      <w:r w:rsidR="00BC56EC">
        <w:rPr>
          <w:rFonts w:cs="Calibri"/>
          <w:sz w:val="24"/>
          <w:szCs w:val="24"/>
        </w:rPr>
        <w:t xml:space="preserve">      </w:t>
      </w:r>
    </w:p>
    <w:p w14:paraId="37A2D0A8" w14:textId="5C7DE547" w:rsidR="005518F6" w:rsidRDefault="005518F6" w:rsidP="0038761B">
      <w:pPr>
        <w:spacing w:after="0" w:line="360" w:lineRule="auto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Описание процесса подготовки</w:t>
      </w:r>
    </w:p>
    <w:p w14:paraId="7C2B9D3C" w14:textId="77777777" w:rsidR="005518F6" w:rsidRDefault="005518F6" w:rsidP="0038761B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Подготовка поверхности колеса под окраску осуществляется в агрегате подготовки</w:t>
      </w:r>
    </w:p>
    <w:p w14:paraId="303C0FB1" w14:textId="77777777" w:rsidR="005518F6" w:rsidRDefault="005518F6" w:rsidP="0038761B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поверхности струйной обработкой и состоит из следующих этапов:</w:t>
      </w:r>
    </w:p>
    <w:p w14:paraId="0B32CDC0" w14:textId="5779F063" w:rsidR="005518F6" w:rsidRDefault="005518F6" w:rsidP="0038761B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1. обезжиривание;</w:t>
      </w:r>
    </w:p>
    <w:p w14:paraId="370BE710" w14:textId="77777777" w:rsidR="005518F6" w:rsidRDefault="005518F6" w:rsidP="0038761B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2. обезжиривание;</w:t>
      </w:r>
    </w:p>
    <w:p w14:paraId="5EAC2003" w14:textId="04F530C5" w:rsidR="005518F6" w:rsidRDefault="005518F6" w:rsidP="0038761B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3. промывка </w:t>
      </w:r>
      <w:proofErr w:type="spellStart"/>
      <w:proofErr w:type="gramStart"/>
      <w:r>
        <w:rPr>
          <w:rFonts w:cs="Calibri"/>
          <w:sz w:val="24"/>
          <w:szCs w:val="24"/>
        </w:rPr>
        <w:t>тех.водой</w:t>
      </w:r>
      <w:proofErr w:type="spellEnd"/>
      <w:proofErr w:type="gramEnd"/>
      <w:r>
        <w:rPr>
          <w:rFonts w:cs="Calibri"/>
          <w:sz w:val="24"/>
          <w:szCs w:val="24"/>
        </w:rPr>
        <w:t xml:space="preserve"> непроточная;</w:t>
      </w:r>
    </w:p>
    <w:p w14:paraId="0C54ECB5" w14:textId="77777777" w:rsidR="005518F6" w:rsidRDefault="005518F6" w:rsidP="0038761B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4. активация;</w:t>
      </w:r>
    </w:p>
    <w:p w14:paraId="31099886" w14:textId="77777777" w:rsidR="005518F6" w:rsidRDefault="005518F6" w:rsidP="0038761B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5. фосфатирование;</w:t>
      </w:r>
    </w:p>
    <w:p w14:paraId="582D0C11" w14:textId="77777777" w:rsidR="005518F6" w:rsidRDefault="005518F6" w:rsidP="0038761B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6. фосфатирование;</w:t>
      </w:r>
    </w:p>
    <w:p w14:paraId="5334DBA4" w14:textId="77777777" w:rsidR="005518F6" w:rsidRDefault="005518F6" w:rsidP="0038761B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7. промывка </w:t>
      </w:r>
      <w:proofErr w:type="spellStart"/>
      <w:proofErr w:type="gramStart"/>
      <w:r>
        <w:rPr>
          <w:rFonts w:cs="Calibri"/>
          <w:sz w:val="24"/>
          <w:szCs w:val="24"/>
        </w:rPr>
        <w:t>тех.водой</w:t>
      </w:r>
      <w:proofErr w:type="spellEnd"/>
      <w:proofErr w:type="gramEnd"/>
      <w:r>
        <w:rPr>
          <w:rFonts w:cs="Calibri"/>
          <w:sz w:val="24"/>
          <w:szCs w:val="24"/>
        </w:rPr>
        <w:t xml:space="preserve"> непроточная;</w:t>
      </w:r>
    </w:p>
    <w:p w14:paraId="2DDAF8E6" w14:textId="77777777" w:rsidR="005518F6" w:rsidRDefault="005518F6" w:rsidP="0038761B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8. промывка деминерализованной водой;</w:t>
      </w:r>
    </w:p>
    <w:p w14:paraId="448B4C9F" w14:textId="77777777" w:rsidR="005518F6" w:rsidRDefault="005518F6" w:rsidP="0038761B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9. промывка деминерализованной водой.</w:t>
      </w:r>
    </w:p>
    <w:p w14:paraId="2F074B07" w14:textId="564F24BC" w:rsidR="005518F6" w:rsidRDefault="005518F6" w:rsidP="0038761B">
      <w:pPr>
        <w:spacing w:after="0" w:line="360" w:lineRule="auto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sz w:val="24"/>
          <w:szCs w:val="24"/>
        </w:rPr>
        <w:t xml:space="preserve">Подвески на 4 диска колеса </w:t>
      </w:r>
      <w:r w:rsidR="00DD328D">
        <w:rPr>
          <w:rFonts w:cs="Calibri"/>
          <w:sz w:val="24"/>
          <w:szCs w:val="24"/>
        </w:rPr>
        <w:t xml:space="preserve">для грузовых колес </w:t>
      </w:r>
      <w:r>
        <w:rPr>
          <w:rFonts w:cs="Calibri"/>
          <w:sz w:val="24"/>
          <w:szCs w:val="24"/>
        </w:rPr>
        <w:t>из ХКС/ГКС</w:t>
      </w:r>
      <w:r w:rsidR="00DD328D">
        <w:rPr>
          <w:rFonts w:cs="Calibri"/>
          <w:sz w:val="24"/>
          <w:szCs w:val="24"/>
        </w:rPr>
        <w:t xml:space="preserve"> и 9 колес на подвеске для легковых колес</w:t>
      </w:r>
      <w:r>
        <w:rPr>
          <w:rFonts w:cs="Calibri"/>
          <w:sz w:val="24"/>
          <w:szCs w:val="24"/>
        </w:rPr>
        <w:t xml:space="preserve">. Скорость конвейера </w:t>
      </w:r>
      <w:r>
        <w:rPr>
          <w:rFonts w:cs="Calibri"/>
          <w:b/>
          <w:bCs/>
          <w:sz w:val="24"/>
          <w:szCs w:val="24"/>
        </w:rPr>
        <w:t>3,75 - 5,5 м/мин.</w:t>
      </w:r>
    </w:p>
    <w:p w14:paraId="6BD4E8B3" w14:textId="4475ADAF" w:rsidR="005518F6" w:rsidRDefault="005518F6" w:rsidP="004265A8">
      <w:pPr>
        <w:spacing w:after="0" w:line="360" w:lineRule="auto"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Площадь обрабатываемой поверхности ~800 м2/час.</w:t>
      </w:r>
    </w:p>
    <w:p w14:paraId="53CD12B2" w14:textId="354DBB7A" w:rsidR="005518F6" w:rsidRDefault="004265A8" w:rsidP="005518F6">
      <w:pPr>
        <w:spacing w:after="0" w:line="240" w:lineRule="auto"/>
        <w:jc w:val="both"/>
        <w:rPr>
          <w:rFonts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>Текущие рабочие параметры</w:t>
      </w:r>
      <w:r w:rsidR="005518F6">
        <w:rPr>
          <w:rFonts w:cs="Calibri"/>
          <w:b/>
          <w:bCs/>
          <w:sz w:val="24"/>
          <w:szCs w:val="24"/>
        </w:rPr>
        <w:t xml:space="preserve"> процесса:</w:t>
      </w:r>
    </w:p>
    <w:p w14:paraId="6FCBE5A3" w14:textId="167E869D" w:rsidR="005518F6" w:rsidRDefault="00B73699" w:rsidP="005518F6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8"/>
          <w:szCs w:val="28"/>
        </w:rPr>
        <w:pict w14:anchorId="064E15C8">
          <v:shape id="_x0000_i1025" type="#_x0000_t75" style="width:435pt;height:292.5pt">
            <v:imagedata r:id="rId6" o:title=""/>
          </v:shape>
        </w:pict>
      </w:r>
    </w:p>
    <w:p w14:paraId="75232840" w14:textId="7B299BE2" w:rsidR="005518F6" w:rsidRDefault="005518F6" w:rsidP="005518F6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329A3F61" w14:textId="0943D60B" w:rsidR="004265A8" w:rsidRDefault="00000000" w:rsidP="005518F6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lastRenderedPageBreak/>
        <w:pict w14:anchorId="3BFED60A">
          <v:shape id="_x0000_s1030" type="#_x0000_t75" style="position:absolute;left:0;text-align:left;margin-left:-30.8pt;margin-top:-.25pt;width:571.05pt;height:173.15pt;z-index:-1;mso-position-horizontal-relative:margin;mso-position-vertical-relative:margin" o:allowincell="f">
            <v:imagedata r:id="rId5" o:title="письмо исходное с миссией +v4" cropbottom="49318f"/>
            <w10:wrap anchorx="margin" anchory="margin"/>
          </v:shape>
        </w:pict>
      </w:r>
    </w:p>
    <w:p w14:paraId="20702928" w14:textId="77777777" w:rsidR="004265A8" w:rsidRDefault="004265A8" w:rsidP="005518F6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175379FA" w14:textId="7E046280" w:rsidR="004265A8" w:rsidRDefault="004265A8" w:rsidP="005518F6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25C2DFEA" w14:textId="77777777" w:rsidR="004265A8" w:rsidRDefault="004265A8" w:rsidP="005518F6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7A189BFD" w14:textId="77777777" w:rsidR="004265A8" w:rsidRDefault="004265A8" w:rsidP="005518F6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37B6A32A" w14:textId="77777777" w:rsidR="004265A8" w:rsidRPr="008257DA" w:rsidRDefault="004265A8" w:rsidP="005518F6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6E095925" w14:textId="769A1EFE" w:rsidR="00F71F7C" w:rsidRDefault="00F71F7C" w:rsidP="001536DF">
      <w:pPr>
        <w:spacing w:after="0" w:line="240" w:lineRule="auto"/>
        <w:ind w:firstLine="708"/>
        <w:jc w:val="both"/>
        <w:rPr>
          <w:rFonts w:ascii="Cambria" w:hAnsi="Cambria"/>
          <w:sz w:val="28"/>
          <w:szCs w:val="28"/>
        </w:rPr>
      </w:pPr>
    </w:p>
    <w:p w14:paraId="1FA91714" w14:textId="77777777" w:rsidR="004265A8" w:rsidRDefault="004265A8" w:rsidP="004265A8">
      <w:pPr>
        <w:spacing w:after="0" w:line="240" w:lineRule="auto"/>
        <w:rPr>
          <w:rFonts w:cs="Calibri"/>
          <w:b/>
          <w:bCs/>
        </w:rPr>
      </w:pPr>
    </w:p>
    <w:p w14:paraId="1FD8DA42" w14:textId="77777777" w:rsidR="004265A8" w:rsidRDefault="004265A8" w:rsidP="004265A8">
      <w:pPr>
        <w:spacing w:after="0" w:line="240" w:lineRule="auto"/>
        <w:rPr>
          <w:rFonts w:cs="Calibri"/>
          <w:b/>
          <w:bCs/>
        </w:rPr>
      </w:pPr>
    </w:p>
    <w:p w14:paraId="4C29432A" w14:textId="34D3D819" w:rsidR="004265A8" w:rsidRDefault="004265A8" w:rsidP="004265A8">
      <w:pPr>
        <w:spacing w:after="0" w:line="240" w:lineRule="auto"/>
        <w:jc w:val="both"/>
        <w:rPr>
          <w:rFonts w:cs="Calibri"/>
        </w:rPr>
      </w:pPr>
      <w:r>
        <w:rPr>
          <w:rFonts w:cs="Calibri"/>
          <w:b/>
          <w:bCs/>
        </w:rPr>
        <w:t xml:space="preserve">Комплекс материалов для подготовки поверхности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701"/>
      </w:tblGrid>
      <w:tr w:rsidR="004265A8" w14:paraId="07AF4525" w14:textId="77777777" w:rsidTr="008465B9">
        <w:tc>
          <w:tcPr>
            <w:tcW w:w="3510" w:type="dxa"/>
            <w:vAlign w:val="center"/>
          </w:tcPr>
          <w:p w14:paraId="6602780C" w14:textId="77777777" w:rsidR="004265A8" w:rsidRDefault="004265A8" w:rsidP="008465B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Описание</w:t>
            </w:r>
          </w:p>
        </w:tc>
        <w:tc>
          <w:tcPr>
            <w:tcW w:w="1701" w:type="dxa"/>
            <w:vAlign w:val="center"/>
          </w:tcPr>
          <w:p w14:paraId="07C463BE" w14:textId="77777777" w:rsidR="004265A8" w:rsidRDefault="004265A8" w:rsidP="008465B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14:paraId="14331B69" w14:textId="77777777" w:rsidR="004265A8" w:rsidRDefault="004265A8" w:rsidP="008465B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Средний расход в месяц, кг</w:t>
            </w:r>
          </w:p>
        </w:tc>
      </w:tr>
      <w:tr w:rsidR="004265A8" w14:paraId="1581EE59" w14:textId="77777777" w:rsidTr="008465B9">
        <w:tc>
          <w:tcPr>
            <w:tcW w:w="3510" w:type="dxa"/>
            <w:vAlign w:val="center"/>
          </w:tcPr>
          <w:p w14:paraId="69FC402E" w14:textId="77777777" w:rsidR="004265A8" w:rsidRDefault="004265A8" w:rsidP="008465B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Концентрат моющий/Композиция моющая минеральная основа</w:t>
            </w:r>
          </w:p>
        </w:tc>
        <w:tc>
          <w:tcPr>
            <w:tcW w:w="1701" w:type="dxa"/>
            <w:vAlign w:val="center"/>
          </w:tcPr>
          <w:p w14:paraId="0D371734" w14:textId="77777777" w:rsidR="004265A8" w:rsidRDefault="004265A8" w:rsidP="008465B9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3000</w:t>
            </w:r>
          </w:p>
        </w:tc>
      </w:tr>
      <w:tr w:rsidR="004265A8" w14:paraId="5F79A336" w14:textId="77777777" w:rsidTr="008465B9">
        <w:trPr>
          <w:trHeight w:val="681"/>
        </w:trPr>
        <w:tc>
          <w:tcPr>
            <w:tcW w:w="3510" w:type="dxa"/>
            <w:vAlign w:val="center"/>
          </w:tcPr>
          <w:p w14:paraId="34A1989C" w14:textId="77777777" w:rsidR="004265A8" w:rsidRDefault="004265A8" w:rsidP="008465B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Смесь ПАВ/Жидкая композиция</w:t>
            </w:r>
          </w:p>
        </w:tc>
        <w:tc>
          <w:tcPr>
            <w:tcW w:w="1701" w:type="dxa"/>
            <w:vAlign w:val="center"/>
          </w:tcPr>
          <w:p w14:paraId="36686F11" w14:textId="77777777" w:rsidR="004265A8" w:rsidRDefault="004265A8" w:rsidP="008465B9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150</w:t>
            </w:r>
          </w:p>
        </w:tc>
      </w:tr>
      <w:tr w:rsidR="004265A8" w14:paraId="3AA5CDAD" w14:textId="77777777" w:rsidTr="008465B9">
        <w:trPr>
          <w:trHeight w:val="690"/>
        </w:trPr>
        <w:tc>
          <w:tcPr>
            <w:tcW w:w="3510" w:type="dxa"/>
            <w:vAlign w:val="center"/>
          </w:tcPr>
          <w:p w14:paraId="587725C2" w14:textId="77777777" w:rsidR="004265A8" w:rsidRDefault="004265A8" w:rsidP="008465B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Активатор фосфатирования порошок</w:t>
            </w:r>
          </w:p>
        </w:tc>
        <w:tc>
          <w:tcPr>
            <w:tcW w:w="1701" w:type="dxa"/>
            <w:vAlign w:val="center"/>
          </w:tcPr>
          <w:p w14:paraId="6DF066D4" w14:textId="77777777" w:rsidR="004265A8" w:rsidRDefault="004265A8" w:rsidP="008465B9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125</w:t>
            </w:r>
          </w:p>
        </w:tc>
      </w:tr>
      <w:tr w:rsidR="004265A8" w14:paraId="157F5651" w14:textId="77777777" w:rsidTr="008465B9">
        <w:tc>
          <w:tcPr>
            <w:tcW w:w="3510" w:type="dxa"/>
            <w:vAlign w:val="center"/>
          </w:tcPr>
          <w:p w14:paraId="05D026AA" w14:textId="77777777" w:rsidR="004265A8" w:rsidRDefault="004265A8" w:rsidP="008465B9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Фосфатирующий</w:t>
            </w:r>
            <w:proofErr w:type="spellEnd"/>
            <w:r>
              <w:rPr>
                <w:rFonts w:cs="Calibri"/>
              </w:rPr>
              <w:t xml:space="preserve"> концентрат</w:t>
            </w:r>
          </w:p>
          <w:p w14:paraId="1D67FFCE" w14:textId="77777777" w:rsidR="004265A8" w:rsidRDefault="004265A8" w:rsidP="008465B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основной</w:t>
            </w:r>
          </w:p>
        </w:tc>
        <w:tc>
          <w:tcPr>
            <w:tcW w:w="1701" w:type="dxa"/>
            <w:vAlign w:val="center"/>
          </w:tcPr>
          <w:p w14:paraId="39CD5695" w14:textId="77777777" w:rsidR="004265A8" w:rsidRDefault="004265A8" w:rsidP="008465B9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40</w:t>
            </w:r>
          </w:p>
        </w:tc>
      </w:tr>
      <w:tr w:rsidR="004265A8" w14:paraId="32458CD8" w14:textId="77777777" w:rsidTr="008465B9">
        <w:tc>
          <w:tcPr>
            <w:tcW w:w="3510" w:type="dxa"/>
            <w:vAlign w:val="center"/>
          </w:tcPr>
          <w:p w14:paraId="511F2024" w14:textId="77777777" w:rsidR="004265A8" w:rsidRDefault="004265A8" w:rsidP="008465B9">
            <w:pPr>
              <w:spacing w:after="0" w:line="24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Фосфатирующий</w:t>
            </w:r>
            <w:proofErr w:type="spellEnd"/>
            <w:r>
              <w:rPr>
                <w:rFonts w:cs="Calibri"/>
              </w:rPr>
              <w:t xml:space="preserve"> концентрат корректирующий</w:t>
            </w:r>
          </w:p>
        </w:tc>
        <w:tc>
          <w:tcPr>
            <w:tcW w:w="1701" w:type="dxa"/>
            <w:vAlign w:val="center"/>
          </w:tcPr>
          <w:p w14:paraId="3220E031" w14:textId="77777777" w:rsidR="004265A8" w:rsidRDefault="004265A8" w:rsidP="008465B9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3000</w:t>
            </w:r>
          </w:p>
        </w:tc>
      </w:tr>
      <w:tr w:rsidR="004265A8" w14:paraId="126926D4" w14:textId="77777777" w:rsidTr="008465B9">
        <w:trPr>
          <w:trHeight w:val="411"/>
        </w:trPr>
        <w:tc>
          <w:tcPr>
            <w:tcW w:w="3510" w:type="dxa"/>
            <w:vAlign w:val="center"/>
          </w:tcPr>
          <w:p w14:paraId="31391A87" w14:textId="77777777" w:rsidR="004265A8" w:rsidRDefault="004265A8" w:rsidP="008465B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Ускоритель фосфатирования</w:t>
            </w:r>
          </w:p>
        </w:tc>
        <w:tc>
          <w:tcPr>
            <w:tcW w:w="1701" w:type="dxa"/>
            <w:vAlign w:val="center"/>
          </w:tcPr>
          <w:p w14:paraId="76BB81A2" w14:textId="77777777" w:rsidR="004265A8" w:rsidRDefault="004265A8" w:rsidP="008465B9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850</w:t>
            </w:r>
          </w:p>
        </w:tc>
      </w:tr>
      <w:tr w:rsidR="004265A8" w14:paraId="2FF77761" w14:textId="77777777" w:rsidTr="008465B9">
        <w:tc>
          <w:tcPr>
            <w:tcW w:w="3510" w:type="dxa"/>
            <w:vAlign w:val="center"/>
          </w:tcPr>
          <w:p w14:paraId="670359F8" w14:textId="77777777" w:rsidR="004265A8" w:rsidRDefault="004265A8" w:rsidP="008465B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рН регулятор</w:t>
            </w:r>
          </w:p>
        </w:tc>
        <w:tc>
          <w:tcPr>
            <w:tcW w:w="1701" w:type="dxa"/>
            <w:vAlign w:val="center"/>
          </w:tcPr>
          <w:p w14:paraId="069F7FD3" w14:textId="77777777" w:rsidR="004265A8" w:rsidRDefault="004265A8" w:rsidP="008465B9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30</w:t>
            </w:r>
          </w:p>
        </w:tc>
      </w:tr>
      <w:tr w:rsidR="004265A8" w14:paraId="12A8B355" w14:textId="77777777" w:rsidTr="008465B9">
        <w:tc>
          <w:tcPr>
            <w:tcW w:w="3510" w:type="dxa"/>
            <w:vAlign w:val="center"/>
          </w:tcPr>
          <w:p w14:paraId="43AB80C8" w14:textId="77777777" w:rsidR="004265A8" w:rsidRDefault="004265A8" w:rsidP="008465B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Пеногаситель</w:t>
            </w:r>
          </w:p>
        </w:tc>
        <w:tc>
          <w:tcPr>
            <w:tcW w:w="1701" w:type="dxa"/>
            <w:vAlign w:val="center"/>
          </w:tcPr>
          <w:p w14:paraId="25784981" w14:textId="77777777" w:rsidR="004265A8" w:rsidRDefault="004265A8" w:rsidP="008465B9">
            <w:pPr>
              <w:spacing w:after="0" w:line="24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50</w:t>
            </w:r>
          </w:p>
        </w:tc>
      </w:tr>
    </w:tbl>
    <w:p w14:paraId="6CF472B5" w14:textId="77777777" w:rsidR="004265A8" w:rsidRDefault="004265A8" w:rsidP="004265A8">
      <w:pPr>
        <w:spacing w:after="0" w:line="240" w:lineRule="auto"/>
        <w:jc w:val="both"/>
        <w:rPr>
          <w:rFonts w:cs="Calibri"/>
        </w:rPr>
      </w:pPr>
    </w:p>
    <w:p w14:paraId="78E177BF" w14:textId="77777777" w:rsidR="004265A8" w:rsidRDefault="004265A8" w:rsidP="004265A8">
      <w:pPr>
        <w:spacing w:after="0" w:line="240" w:lineRule="auto"/>
        <w:jc w:val="both"/>
        <w:rPr>
          <w:rFonts w:cs="Calibri"/>
        </w:rPr>
      </w:pPr>
    </w:p>
    <w:p w14:paraId="7CBBCD19" w14:textId="77777777" w:rsidR="004265A8" w:rsidRDefault="004265A8" w:rsidP="004265A8">
      <w:pPr>
        <w:spacing w:after="0" w:line="240" w:lineRule="auto"/>
        <w:jc w:val="both"/>
        <w:rPr>
          <w:rFonts w:cs="Calibri"/>
          <w:b/>
          <w:bCs/>
        </w:rPr>
      </w:pPr>
      <w:r>
        <w:rPr>
          <w:rFonts w:cs="Calibri"/>
          <w:b/>
          <w:bCs/>
        </w:rPr>
        <w:t>Техническая поддержка со стороны Поставщика обязательна.</w:t>
      </w:r>
    </w:p>
    <w:p w14:paraId="4BB83BE1" w14:textId="77777777" w:rsidR="004265A8" w:rsidRDefault="004265A8" w:rsidP="004265A8">
      <w:pPr>
        <w:spacing w:after="0" w:line="240" w:lineRule="auto"/>
        <w:jc w:val="both"/>
        <w:rPr>
          <w:rFonts w:cs="Calibri"/>
        </w:rPr>
      </w:pPr>
    </w:p>
    <w:p w14:paraId="75DE140E" w14:textId="7E433C8B" w:rsidR="004265A8" w:rsidRDefault="004265A8" w:rsidP="004265A8">
      <w:pPr>
        <w:spacing w:after="0" w:line="240" w:lineRule="auto"/>
        <w:jc w:val="both"/>
        <w:rPr>
          <w:rFonts w:cs="Calibri"/>
          <w:lang w:val="en-US"/>
        </w:rPr>
      </w:pPr>
    </w:p>
    <w:p w14:paraId="63B45DD0" w14:textId="77777777" w:rsidR="004265A8" w:rsidRDefault="004265A8" w:rsidP="004265A8">
      <w:pPr>
        <w:spacing w:after="0" w:line="240" w:lineRule="auto"/>
        <w:jc w:val="both"/>
        <w:rPr>
          <w:rFonts w:cs="Calibri"/>
        </w:rPr>
      </w:pPr>
    </w:p>
    <w:p w14:paraId="2FD1C335" w14:textId="197FD0CD" w:rsidR="005518F6" w:rsidRDefault="005518F6" w:rsidP="004265A8">
      <w:pPr>
        <w:spacing w:after="0" w:line="240" w:lineRule="auto"/>
        <w:jc w:val="both"/>
        <w:rPr>
          <w:rFonts w:ascii="Cambria" w:hAnsi="Cambria"/>
          <w:sz w:val="28"/>
          <w:szCs w:val="28"/>
        </w:rPr>
      </w:pPr>
    </w:p>
    <w:p w14:paraId="6980F165" w14:textId="77777777" w:rsidR="005518F6" w:rsidRPr="008257DA" w:rsidRDefault="005518F6" w:rsidP="001536DF">
      <w:pPr>
        <w:spacing w:after="0" w:line="240" w:lineRule="auto"/>
        <w:ind w:firstLine="708"/>
        <w:jc w:val="both"/>
        <w:rPr>
          <w:rFonts w:ascii="Cambria" w:hAnsi="Cambria"/>
          <w:sz w:val="28"/>
          <w:szCs w:val="28"/>
        </w:rPr>
      </w:pPr>
    </w:p>
    <w:p w14:paraId="77ADDA59" w14:textId="77777777" w:rsidR="00887D3D" w:rsidRDefault="00887D3D" w:rsidP="001536DF">
      <w:pPr>
        <w:spacing w:after="0" w:line="240" w:lineRule="auto"/>
        <w:ind w:firstLine="708"/>
        <w:jc w:val="both"/>
        <w:rPr>
          <w:rFonts w:ascii="Cambria" w:hAnsi="Cambria"/>
          <w:sz w:val="24"/>
          <w:szCs w:val="24"/>
        </w:rPr>
      </w:pPr>
    </w:p>
    <w:p w14:paraId="43611C35" w14:textId="77777777" w:rsidR="0038761B" w:rsidRPr="008257DA" w:rsidRDefault="0038761B" w:rsidP="001536DF">
      <w:pPr>
        <w:spacing w:after="0" w:line="240" w:lineRule="auto"/>
        <w:ind w:firstLine="708"/>
        <w:jc w:val="both"/>
        <w:rPr>
          <w:rFonts w:ascii="Cambria" w:hAnsi="Cambria"/>
          <w:sz w:val="24"/>
          <w:szCs w:val="24"/>
        </w:rPr>
      </w:pPr>
    </w:p>
    <w:p w14:paraId="639E768D" w14:textId="77777777" w:rsidR="00F71F7C" w:rsidRPr="008257DA" w:rsidRDefault="00F71F7C" w:rsidP="001536DF">
      <w:pPr>
        <w:spacing w:after="0" w:line="240" w:lineRule="auto"/>
        <w:ind w:firstLine="708"/>
        <w:jc w:val="both"/>
        <w:rPr>
          <w:rFonts w:ascii="Cambria" w:hAnsi="Cambria"/>
          <w:sz w:val="24"/>
          <w:szCs w:val="24"/>
        </w:rPr>
      </w:pPr>
    </w:p>
    <w:p w14:paraId="5136E08E" w14:textId="77777777" w:rsidR="00F71F7C" w:rsidRPr="008257DA" w:rsidRDefault="00F71F7C" w:rsidP="001536DF">
      <w:pPr>
        <w:spacing w:after="0" w:line="240" w:lineRule="auto"/>
        <w:ind w:firstLine="708"/>
        <w:jc w:val="both"/>
        <w:rPr>
          <w:rFonts w:ascii="Cambria" w:hAnsi="Cambria"/>
          <w:sz w:val="24"/>
          <w:szCs w:val="24"/>
        </w:rPr>
      </w:pPr>
    </w:p>
    <w:p w14:paraId="41517F8D" w14:textId="4D0B9046" w:rsidR="006C15FD" w:rsidRPr="008257DA" w:rsidRDefault="006C15FD" w:rsidP="00BC56EC">
      <w:pPr>
        <w:spacing w:after="0" w:line="240" w:lineRule="auto"/>
        <w:jc w:val="both"/>
        <w:rPr>
          <w:rFonts w:ascii="Cambria" w:hAnsi="Cambria"/>
          <w:sz w:val="28"/>
          <w:szCs w:val="28"/>
        </w:rPr>
      </w:pPr>
    </w:p>
    <w:sectPr w:rsidR="006C15FD" w:rsidRPr="008257DA" w:rsidSect="004265A8">
      <w:pgSz w:w="11906" w:h="16838"/>
      <w:pgMar w:top="142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F2060F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526558"/>
    <w:multiLevelType w:val="hybridMultilevel"/>
    <w:tmpl w:val="94E6C2C4"/>
    <w:lvl w:ilvl="0" w:tplc="8FFE88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D3D0E59"/>
    <w:multiLevelType w:val="hybridMultilevel"/>
    <w:tmpl w:val="482666CE"/>
    <w:lvl w:ilvl="0" w:tplc="EC9E1664">
      <w:start w:val="3"/>
      <w:numFmt w:val="bullet"/>
      <w:lvlText w:val="-"/>
      <w:lvlJc w:val="left"/>
      <w:pPr>
        <w:ind w:left="106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0D617F3C"/>
    <w:multiLevelType w:val="hybridMultilevel"/>
    <w:tmpl w:val="9E965A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B079F"/>
    <w:multiLevelType w:val="hybridMultilevel"/>
    <w:tmpl w:val="079EA2CA"/>
    <w:lvl w:ilvl="0" w:tplc="29FCFC26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AB368B"/>
    <w:multiLevelType w:val="hybridMultilevel"/>
    <w:tmpl w:val="A2A4E568"/>
    <w:lvl w:ilvl="0" w:tplc="E4C2A1BE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6" w15:restartNumberingAfterBreak="0">
    <w:nsid w:val="18856426"/>
    <w:multiLevelType w:val="hybridMultilevel"/>
    <w:tmpl w:val="931C1B0A"/>
    <w:lvl w:ilvl="0" w:tplc="61B86BDE">
      <w:start w:val="2"/>
      <w:numFmt w:val="bullet"/>
      <w:lvlText w:val="-"/>
      <w:lvlJc w:val="left"/>
      <w:pPr>
        <w:ind w:left="142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284B0752"/>
    <w:multiLevelType w:val="hybridMultilevel"/>
    <w:tmpl w:val="E23CC8A2"/>
    <w:lvl w:ilvl="0" w:tplc="CF22C2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E392761"/>
    <w:multiLevelType w:val="hybridMultilevel"/>
    <w:tmpl w:val="E9E6DFB6"/>
    <w:lvl w:ilvl="0" w:tplc="5BFADD64">
      <w:start w:val="1200"/>
      <w:numFmt w:val="bullet"/>
      <w:lvlText w:val="-"/>
      <w:lvlJc w:val="left"/>
      <w:pPr>
        <w:ind w:left="6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0" w:hanging="360"/>
      </w:pPr>
      <w:rPr>
        <w:rFonts w:ascii="Wingdings" w:hAnsi="Wingdings" w:hint="default"/>
      </w:rPr>
    </w:lvl>
  </w:abstractNum>
  <w:abstractNum w:abstractNumId="9" w15:restartNumberingAfterBreak="0">
    <w:nsid w:val="58417632"/>
    <w:multiLevelType w:val="hybridMultilevel"/>
    <w:tmpl w:val="26528790"/>
    <w:lvl w:ilvl="0" w:tplc="D2E2A9E4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0" w15:restartNumberingAfterBreak="0">
    <w:nsid w:val="59E45C1B"/>
    <w:multiLevelType w:val="hybridMultilevel"/>
    <w:tmpl w:val="57F6D39C"/>
    <w:lvl w:ilvl="0" w:tplc="72F005D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0B4946"/>
    <w:multiLevelType w:val="hybridMultilevel"/>
    <w:tmpl w:val="504CD54A"/>
    <w:lvl w:ilvl="0" w:tplc="CFF0C04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2" w15:restartNumberingAfterBreak="0">
    <w:nsid w:val="61222CF8"/>
    <w:multiLevelType w:val="hybridMultilevel"/>
    <w:tmpl w:val="BBA8A986"/>
    <w:lvl w:ilvl="0" w:tplc="A600E9F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6754B4"/>
    <w:multiLevelType w:val="hybridMultilevel"/>
    <w:tmpl w:val="31DE7D98"/>
    <w:lvl w:ilvl="0" w:tplc="28B042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25469692">
    <w:abstractNumId w:val="7"/>
  </w:num>
  <w:num w:numId="2" w16cid:durableId="1452165144">
    <w:abstractNumId w:val="11"/>
  </w:num>
  <w:num w:numId="3" w16cid:durableId="2132894853">
    <w:abstractNumId w:val="5"/>
  </w:num>
  <w:num w:numId="4" w16cid:durableId="250436589">
    <w:abstractNumId w:val="13"/>
  </w:num>
  <w:num w:numId="5" w16cid:durableId="1846086950">
    <w:abstractNumId w:val="3"/>
  </w:num>
  <w:num w:numId="6" w16cid:durableId="511721236">
    <w:abstractNumId w:val="10"/>
  </w:num>
  <w:num w:numId="7" w16cid:durableId="347409507">
    <w:abstractNumId w:val="4"/>
  </w:num>
  <w:num w:numId="8" w16cid:durableId="1608611461">
    <w:abstractNumId w:val="12"/>
  </w:num>
  <w:num w:numId="9" w16cid:durableId="750809096">
    <w:abstractNumId w:val="1"/>
  </w:num>
  <w:num w:numId="10" w16cid:durableId="1168520475">
    <w:abstractNumId w:val="0"/>
  </w:num>
  <w:num w:numId="11" w16cid:durableId="214320207">
    <w:abstractNumId w:val="6"/>
  </w:num>
  <w:num w:numId="12" w16cid:durableId="1008287655">
    <w:abstractNumId w:val="8"/>
  </w:num>
  <w:num w:numId="13" w16cid:durableId="671494991">
    <w:abstractNumId w:val="9"/>
  </w:num>
  <w:num w:numId="14" w16cid:durableId="3925823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revisionView w:inkAnnotation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B1252"/>
    <w:rsid w:val="00044B6F"/>
    <w:rsid w:val="00061D33"/>
    <w:rsid w:val="00081D92"/>
    <w:rsid w:val="000A7D4D"/>
    <w:rsid w:val="000B24A5"/>
    <w:rsid w:val="00133E4B"/>
    <w:rsid w:val="001536DF"/>
    <w:rsid w:val="00175F01"/>
    <w:rsid w:val="00180372"/>
    <w:rsid w:val="001D7FFB"/>
    <w:rsid w:val="001E75EF"/>
    <w:rsid w:val="00231903"/>
    <w:rsid w:val="00233179"/>
    <w:rsid w:val="002C456E"/>
    <w:rsid w:val="00324DFF"/>
    <w:rsid w:val="00377553"/>
    <w:rsid w:val="0038761B"/>
    <w:rsid w:val="003F2044"/>
    <w:rsid w:val="004265A8"/>
    <w:rsid w:val="004935FD"/>
    <w:rsid w:val="004968F4"/>
    <w:rsid w:val="004B4E7A"/>
    <w:rsid w:val="0051165B"/>
    <w:rsid w:val="00514D76"/>
    <w:rsid w:val="00530640"/>
    <w:rsid w:val="0055075A"/>
    <w:rsid w:val="00551894"/>
    <w:rsid w:val="005518F6"/>
    <w:rsid w:val="005B1252"/>
    <w:rsid w:val="005B455D"/>
    <w:rsid w:val="005B5098"/>
    <w:rsid w:val="00620E83"/>
    <w:rsid w:val="00633F0F"/>
    <w:rsid w:val="00676D5B"/>
    <w:rsid w:val="0069612E"/>
    <w:rsid w:val="006C15FD"/>
    <w:rsid w:val="006C3588"/>
    <w:rsid w:val="00741E72"/>
    <w:rsid w:val="007A439B"/>
    <w:rsid w:val="008257DA"/>
    <w:rsid w:val="00887D3D"/>
    <w:rsid w:val="008C20EC"/>
    <w:rsid w:val="008E1211"/>
    <w:rsid w:val="00903D31"/>
    <w:rsid w:val="009231A9"/>
    <w:rsid w:val="00925C2D"/>
    <w:rsid w:val="009532BD"/>
    <w:rsid w:val="00997F3D"/>
    <w:rsid w:val="00A155DE"/>
    <w:rsid w:val="00AA60C6"/>
    <w:rsid w:val="00B73699"/>
    <w:rsid w:val="00B930F8"/>
    <w:rsid w:val="00BB34F2"/>
    <w:rsid w:val="00BC56EC"/>
    <w:rsid w:val="00BE4723"/>
    <w:rsid w:val="00C50C04"/>
    <w:rsid w:val="00CA1393"/>
    <w:rsid w:val="00CC7FF9"/>
    <w:rsid w:val="00D05CEB"/>
    <w:rsid w:val="00D213D4"/>
    <w:rsid w:val="00D44740"/>
    <w:rsid w:val="00D95440"/>
    <w:rsid w:val="00DA4445"/>
    <w:rsid w:val="00DC1CF0"/>
    <w:rsid w:val="00DD328D"/>
    <w:rsid w:val="00DE7175"/>
    <w:rsid w:val="00E03102"/>
    <w:rsid w:val="00E2716B"/>
    <w:rsid w:val="00E757BA"/>
    <w:rsid w:val="00EA6131"/>
    <w:rsid w:val="00EB0087"/>
    <w:rsid w:val="00F323D6"/>
    <w:rsid w:val="00F5705E"/>
    <w:rsid w:val="00F71F7C"/>
    <w:rsid w:val="00F81C5B"/>
    <w:rsid w:val="00FA7FC5"/>
    <w:rsid w:val="00FE77A6"/>
    <w:rsid w:val="00FF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404515A9"/>
  <w14:defaultImageDpi w14:val="300"/>
  <w15:chartTrackingRefBased/>
  <w15:docId w15:val="{D3497501-C6AF-4F26-B394-D910E4FF8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34F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-31">
    <w:name w:val="Светлая сетка - Акцент 31"/>
    <w:basedOn w:val="a"/>
    <w:uiPriority w:val="34"/>
    <w:qFormat/>
    <w:rsid w:val="00044B6F"/>
    <w:pPr>
      <w:ind w:left="720"/>
      <w:contextualSpacing/>
    </w:pPr>
  </w:style>
  <w:style w:type="table" w:styleId="a3">
    <w:name w:val="Table Grid"/>
    <w:basedOn w:val="a1"/>
    <w:uiPriority w:val="59"/>
    <w:rsid w:val="00F71F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semiHidden/>
    <w:unhideWhenUsed/>
    <w:rsid w:val="00903D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8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2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73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1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1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cp:lastModifiedBy>Kamenskaya, Olga</cp:lastModifiedBy>
  <cp:revision>14</cp:revision>
  <cp:lastPrinted>2014-02-05T05:21:00Z</cp:lastPrinted>
  <dcterms:created xsi:type="dcterms:W3CDTF">2024-04-19T07:36:00Z</dcterms:created>
  <dcterms:modified xsi:type="dcterms:W3CDTF">2026-08-07T08:35:00Z</dcterms:modified>
</cp:coreProperties>
</file>