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5731" w14:textId="77777777" w:rsidR="00875C5B" w:rsidRPr="00875C5B" w:rsidRDefault="00875C5B" w:rsidP="00875C5B">
      <w:pPr>
        <w:pStyle w:val="2"/>
        <w:jc w:val="center"/>
        <w:rPr>
          <w:b/>
          <w:bCs/>
          <w:color w:val="auto"/>
        </w:rPr>
      </w:pPr>
      <w:r w:rsidRPr="00875C5B">
        <w:rPr>
          <w:b/>
          <w:bCs/>
          <w:color w:val="auto"/>
        </w:rPr>
        <w:t>ТЕХНИЧЕСКОЕ ЗАДАНИЕ</w:t>
      </w:r>
    </w:p>
    <w:p w14:paraId="0002C441" w14:textId="77777777" w:rsidR="00875C5B" w:rsidRPr="00875C5B" w:rsidRDefault="00875C5B" w:rsidP="00875C5B">
      <w:pPr>
        <w:pStyle w:val="ad"/>
        <w:jc w:val="center"/>
      </w:pPr>
      <w:r w:rsidRPr="00875C5B">
        <w:rPr>
          <w:rStyle w:val="ae"/>
        </w:rPr>
        <w:t>на выполнение строительно-монтажных работ по перепланировке помещений 1-го этажа АБК корпуса 2А с устройством санитарно-бытового блока</w:t>
      </w:r>
    </w:p>
    <w:p w14:paraId="052F8FBD" w14:textId="77777777" w:rsidR="00875C5B" w:rsidRPr="00875C5B" w:rsidRDefault="00875C5B" w:rsidP="00875C5B">
      <w:pPr>
        <w:pStyle w:val="ad"/>
      </w:pPr>
      <w:r w:rsidRPr="00875C5B">
        <w:rPr>
          <w:rStyle w:val="ae"/>
        </w:rPr>
        <w:t>Назначение документа:</w:t>
      </w:r>
      <w:r w:rsidRPr="00875C5B">
        <w:t xml:space="preserve"> настоящее ТЗ направляется потенциальным исполнителям для подготовки технико-коммерческого предложения (ТКП) на выполнение комплекса работ «проектирование — поставка — монтаж».</w:t>
      </w:r>
    </w:p>
    <w:p w14:paraId="4DB879E7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1. Общие сведения об объекте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16"/>
        <w:gridCol w:w="2725"/>
        <w:gridCol w:w="6104"/>
      </w:tblGrid>
      <w:tr w:rsidR="00875C5B" w:rsidRPr="00875C5B" w14:paraId="7A254152" w14:textId="77777777" w:rsidTr="00875C5B">
        <w:tc>
          <w:tcPr>
            <w:tcW w:w="0" w:type="auto"/>
            <w:hideMark/>
          </w:tcPr>
          <w:p w14:paraId="392980B0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083ABDC0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Параметр</w:t>
            </w:r>
          </w:p>
        </w:tc>
        <w:tc>
          <w:tcPr>
            <w:tcW w:w="0" w:type="auto"/>
            <w:hideMark/>
          </w:tcPr>
          <w:p w14:paraId="508E321C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Значение</w:t>
            </w:r>
          </w:p>
        </w:tc>
      </w:tr>
      <w:tr w:rsidR="00875C5B" w:rsidRPr="00875C5B" w14:paraId="327625C3" w14:textId="77777777" w:rsidTr="00875C5B">
        <w:tc>
          <w:tcPr>
            <w:tcW w:w="0" w:type="auto"/>
            <w:hideMark/>
          </w:tcPr>
          <w:p w14:paraId="0247EF3D" w14:textId="77777777" w:rsidR="00875C5B" w:rsidRPr="00875C5B" w:rsidRDefault="00875C5B">
            <w:r w:rsidRPr="00875C5B">
              <w:t>1.1</w:t>
            </w:r>
          </w:p>
        </w:tc>
        <w:tc>
          <w:tcPr>
            <w:tcW w:w="0" w:type="auto"/>
            <w:hideMark/>
          </w:tcPr>
          <w:p w14:paraId="1CB1A1CC" w14:textId="77777777" w:rsidR="00875C5B" w:rsidRPr="00875C5B" w:rsidRDefault="00875C5B">
            <w:r w:rsidRPr="00875C5B">
              <w:t>Наименование работ</w:t>
            </w:r>
          </w:p>
        </w:tc>
        <w:tc>
          <w:tcPr>
            <w:tcW w:w="0" w:type="auto"/>
            <w:hideMark/>
          </w:tcPr>
          <w:p w14:paraId="6598D026" w14:textId="77777777" w:rsidR="00875C5B" w:rsidRPr="00875C5B" w:rsidRDefault="00875C5B">
            <w:r w:rsidRPr="00875C5B">
              <w:t>Перепланировка помещений 1-го этажа АБК корпуса 2А с устройством санитарно-бытового блока; локальный ремонт и покраска стен, примыкающих к зоне перепланировки</w:t>
            </w:r>
          </w:p>
        </w:tc>
      </w:tr>
      <w:tr w:rsidR="00875C5B" w:rsidRPr="00875C5B" w14:paraId="15D1D639" w14:textId="77777777" w:rsidTr="00875C5B">
        <w:tc>
          <w:tcPr>
            <w:tcW w:w="0" w:type="auto"/>
            <w:hideMark/>
          </w:tcPr>
          <w:p w14:paraId="79936927" w14:textId="77777777" w:rsidR="00875C5B" w:rsidRPr="00875C5B" w:rsidRDefault="00875C5B">
            <w:r w:rsidRPr="00875C5B">
              <w:t>1.2</w:t>
            </w:r>
          </w:p>
        </w:tc>
        <w:tc>
          <w:tcPr>
            <w:tcW w:w="0" w:type="auto"/>
            <w:hideMark/>
          </w:tcPr>
          <w:p w14:paraId="2735E9AA" w14:textId="77777777" w:rsidR="00875C5B" w:rsidRPr="00875C5B" w:rsidRDefault="00875C5B">
            <w:r w:rsidRPr="00875C5B">
              <w:t>Адрес объекта</w:t>
            </w:r>
          </w:p>
        </w:tc>
        <w:tc>
          <w:tcPr>
            <w:tcW w:w="0" w:type="auto"/>
            <w:hideMark/>
          </w:tcPr>
          <w:p w14:paraId="5A51F932" w14:textId="77777777" w:rsidR="00875C5B" w:rsidRPr="00875C5B" w:rsidRDefault="00875C5B">
            <w:r w:rsidRPr="00875C5B">
              <w:t>Московская обл., г. Хотьково, промышленная площадка филиала ООО «Эйч Энерджи»</w:t>
            </w:r>
          </w:p>
        </w:tc>
      </w:tr>
      <w:tr w:rsidR="00875C5B" w:rsidRPr="00875C5B" w14:paraId="41FF8DE7" w14:textId="77777777" w:rsidTr="00875C5B">
        <w:tc>
          <w:tcPr>
            <w:tcW w:w="0" w:type="auto"/>
            <w:hideMark/>
          </w:tcPr>
          <w:p w14:paraId="2E140121" w14:textId="77777777" w:rsidR="00875C5B" w:rsidRPr="00875C5B" w:rsidRDefault="00875C5B">
            <w:r w:rsidRPr="00875C5B">
              <w:t>1.3</w:t>
            </w:r>
          </w:p>
        </w:tc>
        <w:tc>
          <w:tcPr>
            <w:tcW w:w="0" w:type="auto"/>
            <w:hideMark/>
          </w:tcPr>
          <w:p w14:paraId="507C2036" w14:textId="77777777" w:rsidR="00875C5B" w:rsidRPr="00875C5B" w:rsidRDefault="00875C5B">
            <w:r w:rsidRPr="00875C5B">
              <w:t>Место производства работ</w:t>
            </w:r>
          </w:p>
        </w:tc>
        <w:tc>
          <w:tcPr>
            <w:tcW w:w="0" w:type="auto"/>
            <w:hideMark/>
          </w:tcPr>
          <w:p w14:paraId="44EC8D8F" w14:textId="77777777" w:rsidR="00875C5B" w:rsidRPr="00875C5B" w:rsidRDefault="00875C5B">
            <w:r w:rsidRPr="00875C5B">
              <w:t>Здание корпуса 2А, административно-бытовая часть, 1-й этаж, отм. 0,000; зона в осях Б–В (согласно Приложению 1)</w:t>
            </w:r>
          </w:p>
        </w:tc>
      </w:tr>
      <w:tr w:rsidR="00875C5B" w:rsidRPr="00875C5B" w14:paraId="44F0F330" w14:textId="77777777" w:rsidTr="00875C5B">
        <w:tc>
          <w:tcPr>
            <w:tcW w:w="0" w:type="auto"/>
            <w:hideMark/>
          </w:tcPr>
          <w:p w14:paraId="03F3A06D" w14:textId="77777777" w:rsidR="00875C5B" w:rsidRPr="00875C5B" w:rsidRDefault="00875C5B">
            <w:r w:rsidRPr="00875C5B">
              <w:t>1.4</w:t>
            </w:r>
          </w:p>
        </w:tc>
        <w:tc>
          <w:tcPr>
            <w:tcW w:w="0" w:type="auto"/>
            <w:hideMark/>
          </w:tcPr>
          <w:p w14:paraId="345E3058" w14:textId="77777777" w:rsidR="00875C5B" w:rsidRPr="00875C5B" w:rsidRDefault="00875C5B">
            <w:r w:rsidRPr="00875C5B">
              <w:t>Заказчик</w:t>
            </w:r>
          </w:p>
        </w:tc>
        <w:tc>
          <w:tcPr>
            <w:tcW w:w="0" w:type="auto"/>
            <w:hideMark/>
          </w:tcPr>
          <w:p w14:paraId="1C716308" w14:textId="77777777" w:rsidR="00875C5B" w:rsidRPr="00875C5B" w:rsidRDefault="00875C5B">
            <w:r w:rsidRPr="00875C5B">
              <w:t>ООО «Эйч Энерджи»</w:t>
            </w:r>
          </w:p>
        </w:tc>
      </w:tr>
      <w:tr w:rsidR="00875C5B" w:rsidRPr="00875C5B" w14:paraId="68204A15" w14:textId="77777777" w:rsidTr="00875C5B">
        <w:tc>
          <w:tcPr>
            <w:tcW w:w="0" w:type="auto"/>
            <w:hideMark/>
          </w:tcPr>
          <w:p w14:paraId="6AAE44A3" w14:textId="77777777" w:rsidR="00875C5B" w:rsidRPr="00875C5B" w:rsidRDefault="00875C5B">
            <w:r w:rsidRPr="00875C5B">
              <w:t>1.5</w:t>
            </w:r>
          </w:p>
        </w:tc>
        <w:tc>
          <w:tcPr>
            <w:tcW w:w="0" w:type="auto"/>
            <w:hideMark/>
          </w:tcPr>
          <w:p w14:paraId="3A8C1701" w14:textId="77777777" w:rsidR="00875C5B" w:rsidRPr="00875C5B" w:rsidRDefault="00875C5B">
            <w:r w:rsidRPr="00875C5B">
              <w:t>Площадь зоны перепланировки</w:t>
            </w:r>
          </w:p>
        </w:tc>
        <w:tc>
          <w:tcPr>
            <w:tcW w:w="0" w:type="auto"/>
            <w:hideMark/>
          </w:tcPr>
          <w:p w14:paraId="2B5B4985" w14:textId="77777777" w:rsidR="00875C5B" w:rsidRPr="00875C5B" w:rsidRDefault="00875C5B">
            <w:r w:rsidRPr="00875C5B">
              <w:t>21,6 м² (габариты зоны 4800 × 4500 мм)</w:t>
            </w:r>
          </w:p>
        </w:tc>
      </w:tr>
      <w:tr w:rsidR="00875C5B" w:rsidRPr="00875C5B" w14:paraId="0AFBE63B" w14:textId="77777777" w:rsidTr="00875C5B">
        <w:tc>
          <w:tcPr>
            <w:tcW w:w="0" w:type="auto"/>
            <w:hideMark/>
          </w:tcPr>
          <w:p w14:paraId="39C6EE82" w14:textId="77777777" w:rsidR="00875C5B" w:rsidRPr="00875C5B" w:rsidRDefault="00875C5B">
            <w:r w:rsidRPr="00875C5B">
              <w:t>1.6</w:t>
            </w:r>
          </w:p>
        </w:tc>
        <w:tc>
          <w:tcPr>
            <w:tcW w:w="0" w:type="auto"/>
            <w:hideMark/>
          </w:tcPr>
          <w:p w14:paraId="1FB8B3C4" w14:textId="77777777" w:rsidR="00875C5B" w:rsidRPr="00875C5B" w:rsidRDefault="00875C5B">
            <w:r w:rsidRPr="00875C5B">
              <w:t>Площадь стен под локальный ремонт и покраску</w:t>
            </w:r>
          </w:p>
        </w:tc>
        <w:tc>
          <w:tcPr>
            <w:tcW w:w="0" w:type="auto"/>
            <w:hideMark/>
          </w:tcPr>
          <w:p w14:paraId="0BD52512" w14:textId="77777777" w:rsidR="00875C5B" w:rsidRPr="00875C5B" w:rsidRDefault="00875C5B">
            <w:r w:rsidRPr="00875C5B">
              <w:t>140 м² (уточняется при обмере)</w:t>
            </w:r>
          </w:p>
        </w:tc>
      </w:tr>
      <w:tr w:rsidR="00875C5B" w:rsidRPr="00875C5B" w14:paraId="6F7C3CDE" w14:textId="77777777" w:rsidTr="00875C5B">
        <w:tc>
          <w:tcPr>
            <w:tcW w:w="0" w:type="auto"/>
            <w:hideMark/>
          </w:tcPr>
          <w:p w14:paraId="7CBC0BDE" w14:textId="77777777" w:rsidR="00875C5B" w:rsidRPr="00875C5B" w:rsidRDefault="00875C5B">
            <w:r w:rsidRPr="00875C5B">
              <w:t>1.7</w:t>
            </w:r>
          </w:p>
        </w:tc>
        <w:tc>
          <w:tcPr>
            <w:tcW w:w="0" w:type="auto"/>
            <w:hideMark/>
          </w:tcPr>
          <w:p w14:paraId="55204AD1" w14:textId="77777777" w:rsidR="00875C5B" w:rsidRPr="00875C5B" w:rsidRDefault="00875C5B">
            <w:r w:rsidRPr="00875C5B">
              <w:t>Затрагиваемые существующие помещения</w:t>
            </w:r>
          </w:p>
        </w:tc>
        <w:tc>
          <w:tcPr>
            <w:tcW w:w="0" w:type="auto"/>
            <w:hideMark/>
          </w:tcPr>
          <w:p w14:paraId="52E327D7" w14:textId="77777777" w:rsidR="00875C5B" w:rsidRPr="00875C5B" w:rsidRDefault="00875C5B">
            <w:r w:rsidRPr="00875C5B">
              <w:t>Пом. 3.15, 3.16 (в границах выделенной зоны); дополнительно — пом. 3.18 (устройство мокрой точки), пом. 3.11, 3.17, 3.19; пом. 3.21 — резервное (2 эт. АБК)</w:t>
            </w:r>
          </w:p>
        </w:tc>
      </w:tr>
    </w:tbl>
    <w:p w14:paraId="0C3801B8" w14:textId="40ED96B1" w:rsidR="00875C5B" w:rsidRPr="00875C5B" w:rsidRDefault="00875C5B" w:rsidP="00875C5B"/>
    <w:p w14:paraId="5BA6A711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2. Перечень работ</w:t>
      </w:r>
    </w:p>
    <w:p w14:paraId="23640BFF" w14:textId="77777777" w:rsidR="00875C5B" w:rsidRPr="00875C5B" w:rsidRDefault="00875C5B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75C5B">
        <w:t>Выполнить предпроектное обследование зоны работ и примыкающих инженерных сетей.</w:t>
      </w:r>
    </w:p>
    <w:p w14:paraId="502D00CA" w14:textId="77777777" w:rsidR="00875C5B" w:rsidRPr="00875C5B" w:rsidRDefault="00875C5B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75C5B">
        <w:t>Разработать рабочую документацию (РД) по перепланировке.</w:t>
      </w:r>
    </w:p>
    <w:p w14:paraId="69842656" w14:textId="77777777" w:rsidR="00875C5B" w:rsidRPr="00875C5B" w:rsidRDefault="00875C5B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75C5B">
        <w:t>Согласовать РД с Заказчиком и эксплуатирующей организацией.</w:t>
      </w:r>
    </w:p>
    <w:p w14:paraId="0DBFB319" w14:textId="48A5FF7B" w:rsidR="00875C5B" w:rsidRDefault="00875C5B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75C5B">
        <w:t>Выполнить демонтажные и строительно-монтажные работы.</w:t>
      </w:r>
    </w:p>
    <w:p w14:paraId="2346F604" w14:textId="5DE5B2B4" w:rsidR="00AB6AB6" w:rsidRPr="00875C5B" w:rsidRDefault="00AB6AB6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Поставить строительные и отделочные материалы, объём поставки – «под ключ». Материалы должны отвечать требованиям пожарной безопасности и иметь соответствующие сертификаты. </w:t>
      </w:r>
    </w:p>
    <w:p w14:paraId="0E46713E" w14:textId="3C4168DA" w:rsidR="00875C5B" w:rsidRPr="00875C5B" w:rsidRDefault="00875C5B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75C5B">
        <w:t>Поставить и смонтировать санитарно-техническое, электротехническое и вентиляционное оборудование, инвентарь.</w:t>
      </w:r>
    </w:p>
    <w:p w14:paraId="3F7322FA" w14:textId="77777777" w:rsidR="00875C5B" w:rsidRPr="00875C5B" w:rsidRDefault="00875C5B" w:rsidP="00875C5B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875C5B">
        <w:t>Выполнить пусконаладочные работы, сдать объект Заказчику с оформлением исполнительной документации.</w:t>
      </w:r>
    </w:p>
    <w:p w14:paraId="3F11A74A" w14:textId="75BAD020" w:rsidR="00875C5B" w:rsidRPr="00875C5B" w:rsidRDefault="00875C5B" w:rsidP="00875C5B"/>
    <w:p w14:paraId="234B8CE3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3. Состав помещений и оборудования в границах зоны 21,6 м²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9"/>
        <w:gridCol w:w="3133"/>
        <w:gridCol w:w="4047"/>
        <w:gridCol w:w="1706"/>
      </w:tblGrid>
      <w:tr w:rsidR="00875C5B" w:rsidRPr="00875C5B" w14:paraId="625D3BCC" w14:textId="77777777" w:rsidTr="00875C5B">
        <w:tc>
          <w:tcPr>
            <w:tcW w:w="0" w:type="auto"/>
            <w:hideMark/>
          </w:tcPr>
          <w:p w14:paraId="2468B37D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5FBA7FC6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Помещение</w:t>
            </w:r>
          </w:p>
        </w:tc>
        <w:tc>
          <w:tcPr>
            <w:tcW w:w="0" w:type="auto"/>
            <w:hideMark/>
          </w:tcPr>
          <w:p w14:paraId="10C4C612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Санитарно-техническое оборудование</w:t>
            </w:r>
          </w:p>
        </w:tc>
        <w:tc>
          <w:tcPr>
            <w:tcW w:w="0" w:type="auto"/>
            <w:hideMark/>
          </w:tcPr>
          <w:p w14:paraId="67EF4CAB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Кол-во</w:t>
            </w:r>
          </w:p>
        </w:tc>
      </w:tr>
      <w:tr w:rsidR="00875C5B" w:rsidRPr="00875C5B" w14:paraId="7E97ED7F" w14:textId="77777777" w:rsidTr="00875C5B">
        <w:tc>
          <w:tcPr>
            <w:tcW w:w="0" w:type="auto"/>
            <w:hideMark/>
          </w:tcPr>
          <w:p w14:paraId="2DCBEEBB" w14:textId="77777777" w:rsidR="00875C5B" w:rsidRPr="00875C5B" w:rsidRDefault="00875C5B">
            <w:r w:rsidRPr="00875C5B">
              <w:lastRenderedPageBreak/>
              <w:t>1</w:t>
            </w:r>
          </w:p>
        </w:tc>
        <w:tc>
          <w:tcPr>
            <w:tcW w:w="0" w:type="auto"/>
            <w:hideMark/>
          </w:tcPr>
          <w:p w14:paraId="03924BD0" w14:textId="77777777" w:rsidR="00875C5B" w:rsidRPr="00875C5B" w:rsidRDefault="00875C5B">
            <w:r w:rsidRPr="00875C5B">
              <w:t>Санузел гостевой (отдельный, изолированный)</w:t>
            </w:r>
          </w:p>
        </w:tc>
        <w:tc>
          <w:tcPr>
            <w:tcW w:w="0" w:type="auto"/>
            <w:hideMark/>
          </w:tcPr>
          <w:p w14:paraId="1E730FCE" w14:textId="77777777" w:rsidR="00875C5B" w:rsidRPr="00875C5B" w:rsidRDefault="00875C5B">
            <w:r w:rsidRPr="00875C5B">
              <w:t>Унитаз</w:t>
            </w:r>
          </w:p>
        </w:tc>
        <w:tc>
          <w:tcPr>
            <w:tcW w:w="0" w:type="auto"/>
            <w:hideMark/>
          </w:tcPr>
          <w:p w14:paraId="3F320FE0" w14:textId="77777777" w:rsidR="00875C5B" w:rsidRPr="00875C5B" w:rsidRDefault="00875C5B">
            <w:r w:rsidRPr="00875C5B">
              <w:t>1</w:t>
            </w:r>
          </w:p>
        </w:tc>
      </w:tr>
      <w:tr w:rsidR="00875C5B" w:rsidRPr="00875C5B" w14:paraId="4F9D033E" w14:textId="77777777" w:rsidTr="00875C5B">
        <w:tc>
          <w:tcPr>
            <w:tcW w:w="0" w:type="auto"/>
            <w:hideMark/>
          </w:tcPr>
          <w:p w14:paraId="257F1B46" w14:textId="77777777" w:rsidR="00875C5B" w:rsidRPr="00875C5B" w:rsidRDefault="00875C5B"/>
        </w:tc>
        <w:tc>
          <w:tcPr>
            <w:tcW w:w="0" w:type="auto"/>
            <w:hideMark/>
          </w:tcPr>
          <w:p w14:paraId="184602E8" w14:textId="77777777" w:rsidR="00875C5B" w:rsidRPr="00875C5B" w:rsidRDefault="00875C5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EA33C8" w14:textId="77777777" w:rsidR="00875C5B" w:rsidRPr="00875C5B" w:rsidRDefault="00875C5B">
            <w:r w:rsidRPr="00875C5B">
              <w:t>Раковина малогабаритная</w:t>
            </w:r>
          </w:p>
        </w:tc>
        <w:tc>
          <w:tcPr>
            <w:tcW w:w="0" w:type="auto"/>
            <w:hideMark/>
          </w:tcPr>
          <w:p w14:paraId="43D14DA8" w14:textId="77777777" w:rsidR="00875C5B" w:rsidRPr="00875C5B" w:rsidRDefault="00875C5B">
            <w:r w:rsidRPr="00875C5B">
              <w:t>1</w:t>
            </w:r>
          </w:p>
        </w:tc>
      </w:tr>
      <w:tr w:rsidR="00875C5B" w:rsidRPr="00875C5B" w14:paraId="20285D3F" w14:textId="77777777" w:rsidTr="00875C5B">
        <w:tc>
          <w:tcPr>
            <w:tcW w:w="0" w:type="auto"/>
            <w:hideMark/>
          </w:tcPr>
          <w:p w14:paraId="559239DD" w14:textId="77777777" w:rsidR="00875C5B" w:rsidRPr="00875C5B" w:rsidRDefault="00875C5B"/>
        </w:tc>
        <w:tc>
          <w:tcPr>
            <w:tcW w:w="0" w:type="auto"/>
            <w:hideMark/>
          </w:tcPr>
          <w:p w14:paraId="65C2B30B" w14:textId="77777777" w:rsidR="00875C5B" w:rsidRPr="00875C5B" w:rsidRDefault="00875C5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5B8C14" w14:textId="77777777" w:rsidR="00875C5B" w:rsidRPr="00875C5B" w:rsidRDefault="00875C5B">
            <w:r w:rsidRPr="00875C5B">
              <w:t>Зеркало</w:t>
            </w:r>
          </w:p>
        </w:tc>
        <w:tc>
          <w:tcPr>
            <w:tcW w:w="0" w:type="auto"/>
            <w:hideMark/>
          </w:tcPr>
          <w:p w14:paraId="4819C85C" w14:textId="77777777" w:rsidR="00875C5B" w:rsidRPr="00875C5B" w:rsidRDefault="00875C5B">
            <w:r w:rsidRPr="00875C5B">
              <w:t>1</w:t>
            </w:r>
          </w:p>
        </w:tc>
      </w:tr>
      <w:tr w:rsidR="00875C5B" w:rsidRPr="00875C5B" w14:paraId="44578F94" w14:textId="77777777" w:rsidTr="00875C5B">
        <w:tc>
          <w:tcPr>
            <w:tcW w:w="0" w:type="auto"/>
            <w:hideMark/>
          </w:tcPr>
          <w:p w14:paraId="478DFBF9" w14:textId="77777777" w:rsidR="00875C5B" w:rsidRPr="00875C5B" w:rsidRDefault="00875C5B">
            <w:r w:rsidRPr="00875C5B">
              <w:t>2</w:t>
            </w:r>
          </w:p>
        </w:tc>
        <w:tc>
          <w:tcPr>
            <w:tcW w:w="0" w:type="auto"/>
            <w:hideMark/>
          </w:tcPr>
          <w:p w14:paraId="2D08613D" w14:textId="77777777" w:rsidR="00875C5B" w:rsidRPr="00875C5B" w:rsidRDefault="00875C5B">
            <w:r w:rsidRPr="00875C5B">
              <w:t>Санузел производственного персонала</w:t>
            </w:r>
          </w:p>
        </w:tc>
        <w:tc>
          <w:tcPr>
            <w:tcW w:w="0" w:type="auto"/>
            <w:hideMark/>
          </w:tcPr>
          <w:p w14:paraId="35873C93" w14:textId="77777777" w:rsidR="00875C5B" w:rsidRPr="00875C5B" w:rsidRDefault="00875C5B">
            <w:r w:rsidRPr="00875C5B">
              <w:t>Унитаз</w:t>
            </w:r>
          </w:p>
        </w:tc>
        <w:tc>
          <w:tcPr>
            <w:tcW w:w="0" w:type="auto"/>
            <w:hideMark/>
          </w:tcPr>
          <w:p w14:paraId="202B9DF5" w14:textId="77777777" w:rsidR="00875C5B" w:rsidRPr="00875C5B" w:rsidRDefault="00875C5B">
            <w:r w:rsidRPr="00875C5B">
              <w:t>2</w:t>
            </w:r>
          </w:p>
        </w:tc>
      </w:tr>
      <w:tr w:rsidR="00875C5B" w:rsidRPr="00875C5B" w14:paraId="218633CB" w14:textId="77777777" w:rsidTr="00875C5B">
        <w:tc>
          <w:tcPr>
            <w:tcW w:w="0" w:type="auto"/>
            <w:hideMark/>
          </w:tcPr>
          <w:p w14:paraId="6E2BF6DB" w14:textId="77777777" w:rsidR="00875C5B" w:rsidRPr="00875C5B" w:rsidRDefault="00875C5B"/>
        </w:tc>
        <w:tc>
          <w:tcPr>
            <w:tcW w:w="0" w:type="auto"/>
            <w:hideMark/>
          </w:tcPr>
          <w:p w14:paraId="27AA2473" w14:textId="77777777" w:rsidR="00875C5B" w:rsidRPr="00875C5B" w:rsidRDefault="00875C5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45110A" w14:textId="77777777" w:rsidR="00875C5B" w:rsidRPr="00875C5B" w:rsidRDefault="00875C5B">
            <w:r w:rsidRPr="00875C5B">
              <w:t>Писсуар</w:t>
            </w:r>
          </w:p>
        </w:tc>
        <w:tc>
          <w:tcPr>
            <w:tcW w:w="0" w:type="auto"/>
            <w:hideMark/>
          </w:tcPr>
          <w:p w14:paraId="05AB8E7E" w14:textId="77777777" w:rsidR="00875C5B" w:rsidRPr="00875C5B" w:rsidRDefault="00875C5B">
            <w:r w:rsidRPr="00875C5B">
              <w:t>1</w:t>
            </w:r>
          </w:p>
        </w:tc>
      </w:tr>
      <w:tr w:rsidR="00875C5B" w:rsidRPr="00875C5B" w14:paraId="515ECAAA" w14:textId="77777777" w:rsidTr="00875C5B">
        <w:tc>
          <w:tcPr>
            <w:tcW w:w="0" w:type="auto"/>
            <w:hideMark/>
          </w:tcPr>
          <w:p w14:paraId="347DB92E" w14:textId="77777777" w:rsidR="00875C5B" w:rsidRPr="00875C5B" w:rsidRDefault="00875C5B">
            <w:r w:rsidRPr="00875C5B">
              <w:t>3</w:t>
            </w:r>
          </w:p>
        </w:tc>
        <w:tc>
          <w:tcPr>
            <w:tcW w:w="0" w:type="auto"/>
            <w:hideMark/>
          </w:tcPr>
          <w:p w14:paraId="5635E9A9" w14:textId="77777777" w:rsidR="00875C5B" w:rsidRPr="00875C5B" w:rsidRDefault="00875C5B">
            <w:r w:rsidRPr="00875C5B">
              <w:t>Умывальная (преддушевая)</w:t>
            </w:r>
          </w:p>
        </w:tc>
        <w:tc>
          <w:tcPr>
            <w:tcW w:w="0" w:type="auto"/>
            <w:hideMark/>
          </w:tcPr>
          <w:p w14:paraId="6D51CAF7" w14:textId="77777777" w:rsidR="00875C5B" w:rsidRPr="00875C5B" w:rsidRDefault="00875C5B">
            <w:r w:rsidRPr="00875C5B">
              <w:t>Раковина</w:t>
            </w:r>
          </w:p>
        </w:tc>
        <w:tc>
          <w:tcPr>
            <w:tcW w:w="0" w:type="auto"/>
            <w:hideMark/>
          </w:tcPr>
          <w:p w14:paraId="75E44603" w14:textId="77777777" w:rsidR="00875C5B" w:rsidRPr="00875C5B" w:rsidRDefault="00875C5B">
            <w:r w:rsidRPr="00875C5B">
              <w:t>2</w:t>
            </w:r>
          </w:p>
        </w:tc>
      </w:tr>
      <w:tr w:rsidR="00875C5B" w:rsidRPr="00875C5B" w14:paraId="299D8510" w14:textId="77777777" w:rsidTr="00875C5B">
        <w:tc>
          <w:tcPr>
            <w:tcW w:w="0" w:type="auto"/>
            <w:hideMark/>
          </w:tcPr>
          <w:p w14:paraId="3C91B30D" w14:textId="77777777" w:rsidR="00875C5B" w:rsidRPr="00875C5B" w:rsidRDefault="00875C5B"/>
        </w:tc>
        <w:tc>
          <w:tcPr>
            <w:tcW w:w="0" w:type="auto"/>
            <w:hideMark/>
          </w:tcPr>
          <w:p w14:paraId="3C8EC4A7" w14:textId="77777777" w:rsidR="00875C5B" w:rsidRPr="00875C5B" w:rsidRDefault="00875C5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1B06B8" w14:textId="77777777" w:rsidR="00875C5B" w:rsidRPr="00875C5B" w:rsidRDefault="00875C5B">
            <w:r w:rsidRPr="00875C5B">
              <w:t>Зеркало</w:t>
            </w:r>
          </w:p>
        </w:tc>
        <w:tc>
          <w:tcPr>
            <w:tcW w:w="0" w:type="auto"/>
            <w:hideMark/>
          </w:tcPr>
          <w:p w14:paraId="43DDA8B2" w14:textId="77777777" w:rsidR="00875C5B" w:rsidRPr="00875C5B" w:rsidRDefault="00875C5B">
            <w:r w:rsidRPr="00875C5B">
              <w:t>1 (или 2 по решению РД)</w:t>
            </w:r>
          </w:p>
        </w:tc>
      </w:tr>
      <w:tr w:rsidR="00875C5B" w:rsidRPr="00875C5B" w14:paraId="1338B039" w14:textId="77777777" w:rsidTr="00875C5B">
        <w:tc>
          <w:tcPr>
            <w:tcW w:w="0" w:type="auto"/>
            <w:hideMark/>
          </w:tcPr>
          <w:p w14:paraId="1B068CD5" w14:textId="77777777" w:rsidR="00875C5B" w:rsidRPr="00875C5B" w:rsidRDefault="00875C5B">
            <w:r w:rsidRPr="00875C5B">
              <w:t>4</w:t>
            </w:r>
          </w:p>
        </w:tc>
        <w:tc>
          <w:tcPr>
            <w:tcW w:w="0" w:type="auto"/>
            <w:hideMark/>
          </w:tcPr>
          <w:p w14:paraId="65558EEF" w14:textId="77777777" w:rsidR="00875C5B" w:rsidRPr="00875C5B" w:rsidRDefault="00875C5B">
            <w:r w:rsidRPr="00875C5B">
              <w:t>Душевая</w:t>
            </w:r>
          </w:p>
        </w:tc>
        <w:tc>
          <w:tcPr>
            <w:tcW w:w="0" w:type="auto"/>
            <w:hideMark/>
          </w:tcPr>
          <w:p w14:paraId="1E595293" w14:textId="77777777" w:rsidR="00875C5B" w:rsidRPr="00875C5B" w:rsidRDefault="00875C5B">
            <w:r w:rsidRPr="00875C5B">
              <w:t>Душевая кабина</w:t>
            </w:r>
          </w:p>
        </w:tc>
        <w:tc>
          <w:tcPr>
            <w:tcW w:w="0" w:type="auto"/>
            <w:hideMark/>
          </w:tcPr>
          <w:p w14:paraId="63C18C85" w14:textId="77777777" w:rsidR="00875C5B" w:rsidRPr="00875C5B" w:rsidRDefault="00875C5B">
            <w:r w:rsidRPr="00875C5B">
              <w:t>3</w:t>
            </w:r>
          </w:p>
        </w:tc>
      </w:tr>
      <w:tr w:rsidR="00875C5B" w:rsidRPr="00875C5B" w14:paraId="06912E31" w14:textId="77777777" w:rsidTr="00875C5B">
        <w:tc>
          <w:tcPr>
            <w:tcW w:w="0" w:type="auto"/>
            <w:hideMark/>
          </w:tcPr>
          <w:p w14:paraId="00CD2F63" w14:textId="77777777" w:rsidR="00875C5B" w:rsidRPr="00875C5B" w:rsidRDefault="00875C5B">
            <w:r w:rsidRPr="00875C5B">
              <w:t>5</w:t>
            </w:r>
          </w:p>
        </w:tc>
        <w:tc>
          <w:tcPr>
            <w:tcW w:w="0" w:type="auto"/>
            <w:hideMark/>
          </w:tcPr>
          <w:p w14:paraId="5A9F90AD" w14:textId="77777777" w:rsidR="00875C5B" w:rsidRPr="00875C5B" w:rsidRDefault="00875C5B">
            <w:r w:rsidRPr="00875C5B">
              <w:t>Зона хранения</w:t>
            </w:r>
          </w:p>
        </w:tc>
        <w:tc>
          <w:tcPr>
            <w:tcW w:w="0" w:type="auto"/>
            <w:hideMark/>
          </w:tcPr>
          <w:p w14:paraId="367E2107" w14:textId="77777777" w:rsidR="00875C5B" w:rsidRPr="00875C5B" w:rsidRDefault="00875C5B">
            <w:r w:rsidRPr="00875C5B">
              <w:t>Место под шкаф для сбора спецодежды, габарит 2580 × 500 × 1840 мм (Д×Ш×В)</w:t>
            </w:r>
          </w:p>
        </w:tc>
        <w:tc>
          <w:tcPr>
            <w:tcW w:w="0" w:type="auto"/>
            <w:hideMark/>
          </w:tcPr>
          <w:p w14:paraId="1FC5E93B" w14:textId="77777777" w:rsidR="00875C5B" w:rsidRPr="00875C5B" w:rsidRDefault="00875C5B">
            <w:r w:rsidRPr="00875C5B">
              <w:t>1</w:t>
            </w:r>
          </w:p>
        </w:tc>
      </w:tr>
    </w:tbl>
    <w:p w14:paraId="13A14A8F" w14:textId="77777777" w:rsidR="00875C5B" w:rsidRDefault="00875C5B" w:rsidP="00875C5B">
      <w:pPr>
        <w:pStyle w:val="4"/>
        <w:rPr>
          <w:color w:val="auto"/>
        </w:rPr>
      </w:pPr>
    </w:p>
    <w:p w14:paraId="0AA5B24B" w14:textId="4AE022BB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3.1. Дополнительная позиция вне границ основной зоны</w:t>
      </w:r>
    </w:p>
    <w:p w14:paraId="11B5AC55" w14:textId="77777777" w:rsidR="00875C5B" w:rsidRPr="00875C5B" w:rsidRDefault="00875C5B" w:rsidP="00875C5B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75C5B">
        <w:t xml:space="preserve">В помещении 3.18 предусмотреть </w:t>
      </w:r>
      <w:r w:rsidRPr="00875C5B">
        <w:rPr>
          <w:rStyle w:val="ae"/>
        </w:rPr>
        <w:t>мокрую точку для набора и слива воды (клининг)</w:t>
      </w:r>
      <w:r w:rsidRPr="00875C5B">
        <w:t>: хозяйственная мойка (раковина уборочного инвентаря) с подводкой холодной и горячей воды, смесителем и отводом в канализацию. Место установки — согласно Приложению 1.</w:t>
      </w:r>
    </w:p>
    <w:p w14:paraId="01A0FE7E" w14:textId="77777777" w:rsidR="00875C5B" w:rsidRPr="00875C5B" w:rsidRDefault="00875C5B" w:rsidP="00875C5B">
      <w:pPr>
        <w:numPr>
          <w:ilvl w:val="0"/>
          <w:numId w:val="10"/>
        </w:numPr>
        <w:spacing w:before="100" w:beforeAutospacing="1" w:after="100" w:afterAutospacing="1" w:line="240" w:lineRule="auto"/>
      </w:pPr>
      <w:r w:rsidRPr="00875C5B">
        <w:t xml:space="preserve">Помещение 3.21 (резервная площадь) в объём работ </w:t>
      </w:r>
      <w:r w:rsidRPr="00875C5B">
        <w:rPr>
          <w:rStyle w:val="ae"/>
        </w:rPr>
        <w:t>не входит</w:t>
      </w:r>
      <w:r w:rsidRPr="00875C5B">
        <w:t xml:space="preserve"> (вариант с размещением третьей душевой кабины Заказчиком не принят). Все три душевые кабины размещаются в границах зоны 21,6 м².</w:t>
      </w:r>
    </w:p>
    <w:p w14:paraId="184FD170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3.2. Требования к планировочному решению</w:t>
      </w:r>
    </w:p>
    <w:p w14:paraId="492268DD" w14:textId="77777777" w:rsidR="00875C5B" w:rsidRPr="00875C5B" w:rsidRDefault="00875C5B" w:rsidP="00875C5B">
      <w:pPr>
        <w:numPr>
          <w:ilvl w:val="0"/>
          <w:numId w:val="11"/>
        </w:numPr>
        <w:spacing w:before="100" w:beforeAutospacing="1" w:after="100" w:afterAutospacing="1" w:line="240" w:lineRule="auto"/>
      </w:pPr>
      <w:r w:rsidRPr="00875C5B">
        <w:t xml:space="preserve">Гостевой санузел должен иметь </w:t>
      </w:r>
      <w:r w:rsidRPr="00875C5B">
        <w:rPr>
          <w:rStyle w:val="ae"/>
        </w:rPr>
        <w:t>самостоятельный вход</w:t>
      </w:r>
      <w:r w:rsidRPr="00875C5B">
        <w:t>, не связанный с санузлом производственного персонала и душевой.</w:t>
      </w:r>
    </w:p>
    <w:p w14:paraId="481DCDF3" w14:textId="77777777" w:rsidR="00875C5B" w:rsidRPr="00875C5B" w:rsidRDefault="00875C5B" w:rsidP="00875C5B">
      <w:pPr>
        <w:numPr>
          <w:ilvl w:val="0"/>
          <w:numId w:val="11"/>
        </w:numPr>
        <w:spacing w:before="100" w:beforeAutospacing="1" w:after="100" w:afterAutospacing="1" w:line="240" w:lineRule="auto"/>
      </w:pPr>
      <w:r w:rsidRPr="00875C5B">
        <w:t>Санузел производственного персонала, умывальная и душевая формируют единый блок с последовательностью: вход → умывальная (преддушевая) → душевая.</w:t>
      </w:r>
    </w:p>
    <w:p w14:paraId="3A72B566" w14:textId="77777777" w:rsidR="00875C5B" w:rsidRPr="00875C5B" w:rsidRDefault="00875C5B" w:rsidP="00875C5B">
      <w:pPr>
        <w:numPr>
          <w:ilvl w:val="0"/>
          <w:numId w:val="11"/>
        </w:numPr>
        <w:spacing w:before="100" w:beforeAutospacing="1" w:after="100" w:afterAutospacing="1" w:line="240" w:lineRule="auto"/>
      </w:pPr>
      <w:r w:rsidRPr="00875C5B">
        <w:t>Не допускается размещение входов в санузлы непосредственно из помещений, где это запрещено п. 5.3 СП 44.13330.2011 и СанПиН 2.2.3670-20.</w:t>
      </w:r>
    </w:p>
    <w:p w14:paraId="5DA5E6E4" w14:textId="77777777" w:rsidR="00875C5B" w:rsidRPr="00875C5B" w:rsidRDefault="00875C5B" w:rsidP="00875C5B">
      <w:pPr>
        <w:numPr>
          <w:ilvl w:val="0"/>
          <w:numId w:val="11"/>
        </w:numPr>
        <w:spacing w:before="100" w:beforeAutospacing="1" w:after="100" w:afterAutospacing="1" w:line="240" w:lineRule="auto"/>
      </w:pPr>
      <w:r w:rsidRPr="00875C5B">
        <w:t>Ширина проходов и габариты кабин принимаются по СП 44.13330.2011: размер в плане открытой душевой кабины — не менее 0,9 × 0,9 м, закрытой — не менее 1,8 × 0,9 м с местом для переодевания 0,6 × 0,9 м; ширина прохода между рядами кабин — не менее 1,5 м.</w:t>
      </w:r>
    </w:p>
    <w:p w14:paraId="409794B1" w14:textId="77777777" w:rsidR="00875C5B" w:rsidRPr="00875C5B" w:rsidRDefault="00875C5B" w:rsidP="00875C5B">
      <w:pPr>
        <w:numPr>
          <w:ilvl w:val="0"/>
          <w:numId w:val="11"/>
        </w:numPr>
        <w:spacing w:before="100" w:beforeAutospacing="1" w:after="100" w:afterAutospacing="1" w:line="240" w:lineRule="auto"/>
      </w:pPr>
      <w:r w:rsidRPr="00875C5B">
        <w:t>Двери санузлов — открывание наружу; двери душевых и санузлов оборудуются шпингалетами (задвижками) и не должны иметь порогов, препятствующих уборке, за исключением порогов гидроизоляционного назначения.</w:t>
      </w:r>
    </w:p>
    <w:p w14:paraId="1230184E" w14:textId="1A92E929" w:rsidR="00875C5B" w:rsidRDefault="00875C5B" w:rsidP="00875C5B">
      <w:pPr>
        <w:numPr>
          <w:ilvl w:val="0"/>
          <w:numId w:val="11"/>
        </w:numPr>
        <w:spacing w:before="100" w:beforeAutospacing="1" w:after="100" w:afterAutospacing="1" w:line="240" w:lineRule="auto"/>
      </w:pPr>
      <w:r w:rsidRPr="00875C5B">
        <w:rPr>
          <w:rStyle w:val="ae"/>
        </w:rPr>
        <w:t>Вариантность.</w:t>
      </w:r>
      <w:r w:rsidRPr="00875C5B">
        <w:t xml:space="preserve"> Учитывая напряжённый баланс площади (5 функциональных зон и шкаф длиной 2580 мм в границах 21,6 м²), Исполнитель обязан представить для согласования </w:t>
      </w:r>
      <w:r w:rsidRPr="00875C5B">
        <w:rPr>
          <w:rStyle w:val="ae"/>
        </w:rPr>
        <w:t>не менее двух вариантов планировочного решения</w:t>
      </w:r>
      <w:r w:rsidRPr="00875C5B">
        <w:t xml:space="preserve"> с обоснованием рекомендуемого. Выбор варианта — за Заказчиком.</w:t>
      </w:r>
    </w:p>
    <w:p w14:paraId="6810CF4B" w14:textId="77777777" w:rsidR="00875C5B" w:rsidRPr="000657E9" w:rsidRDefault="00875C5B" w:rsidP="00875C5B">
      <w:pPr>
        <w:spacing w:before="100" w:beforeAutospacing="1" w:after="100" w:afterAutospacing="1" w:line="240" w:lineRule="auto"/>
        <w:outlineLvl w:val="3"/>
        <w:rPr>
          <w:b/>
          <w:bCs/>
        </w:rPr>
      </w:pPr>
      <w:r w:rsidRPr="000657E9">
        <w:rPr>
          <w:b/>
          <w:bCs/>
        </w:rPr>
        <w:t>Общие работы по объекту</w:t>
      </w:r>
    </w:p>
    <w:p w14:paraId="67ED5ACB" w14:textId="59D2A984" w:rsidR="00875C5B" w:rsidRPr="000657E9" w:rsidRDefault="00875C5B" w:rsidP="00875C5B">
      <w:pPr>
        <w:numPr>
          <w:ilvl w:val="0"/>
          <w:numId w:val="19"/>
        </w:numPr>
        <w:spacing w:before="100" w:beforeAutospacing="1" w:after="100" w:afterAutospacing="1" w:line="240" w:lineRule="auto"/>
      </w:pPr>
      <w:r w:rsidRPr="000657E9">
        <w:rPr>
          <w:b/>
          <w:bCs/>
        </w:rPr>
        <w:t>Замена розеток и выключателей</w:t>
      </w:r>
      <w:r w:rsidRPr="000657E9">
        <w:t xml:space="preserve"> (</w:t>
      </w:r>
      <w:r w:rsidR="00CE1477">
        <w:t>10</w:t>
      </w:r>
      <w:r w:rsidRPr="000657E9">
        <w:t xml:space="preserve"> точек). Демонтировать старые электроустановочные изделия, проложить при необходимости новые кабельные линии в соответствии с ПУЭ, установить новые изделия, выполнить проверку работоспособности и сопротивления изоляции.</w:t>
      </w:r>
    </w:p>
    <w:p w14:paraId="17C102D4" w14:textId="0094F52F" w:rsidR="00875C5B" w:rsidRPr="000657E9" w:rsidRDefault="00875C5B" w:rsidP="00875C5B">
      <w:pPr>
        <w:numPr>
          <w:ilvl w:val="0"/>
          <w:numId w:val="19"/>
        </w:numPr>
        <w:spacing w:before="100" w:beforeAutospacing="1" w:after="100" w:afterAutospacing="1" w:line="240" w:lineRule="auto"/>
      </w:pPr>
      <w:r w:rsidRPr="000657E9">
        <w:rPr>
          <w:b/>
          <w:bCs/>
        </w:rPr>
        <w:lastRenderedPageBreak/>
        <w:t>Подготовка стен и откосов под покраску</w:t>
      </w:r>
      <w:r w:rsidRPr="000657E9">
        <w:t xml:space="preserve"> (</w:t>
      </w:r>
      <w:r w:rsidR="00CE1477">
        <w:t>140</w:t>
      </w:r>
      <w:r w:rsidRPr="000657E9">
        <w:t xml:space="preserve"> м²). Выполнить расшивку трещин, заделку сколов и выбоин, выравнивание локальных дефектов, шлифовку, обеспыливание и грунтование поверхности.</w:t>
      </w:r>
    </w:p>
    <w:p w14:paraId="629633C3" w14:textId="00C8C65D" w:rsidR="00875C5B" w:rsidRPr="000657E9" w:rsidRDefault="00875C5B" w:rsidP="00875C5B">
      <w:pPr>
        <w:numPr>
          <w:ilvl w:val="0"/>
          <w:numId w:val="19"/>
        </w:numPr>
        <w:spacing w:before="100" w:beforeAutospacing="1" w:after="100" w:afterAutospacing="1" w:line="240" w:lineRule="auto"/>
      </w:pPr>
      <w:r w:rsidRPr="000657E9">
        <w:rPr>
          <w:b/>
          <w:bCs/>
        </w:rPr>
        <w:t>Окраска водно-дисперсионной краской</w:t>
      </w:r>
      <w:r w:rsidRPr="000657E9">
        <w:t xml:space="preserve"> (</w:t>
      </w:r>
      <w:r w:rsidR="00CE1477">
        <w:t>140</w:t>
      </w:r>
      <w:r w:rsidRPr="000657E9">
        <w:t xml:space="preserve"> м²). Нанести краску в 2 слоя, обеспечить равномерное покрытие без пропусков, наплывов и пятен; цвет согласовать с Заказчиком.</w:t>
      </w:r>
    </w:p>
    <w:p w14:paraId="110781F2" w14:textId="77777777" w:rsidR="00875C5B" w:rsidRPr="00875C5B" w:rsidRDefault="00875C5B" w:rsidP="00875C5B">
      <w:pPr>
        <w:spacing w:before="100" w:beforeAutospacing="1" w:after="100" w:afterAutospacing="1" w:line="240" w:lineRule="auto"/>
        <w:ind w:left="720"/>
      </w:pPr>
    </w:p>
    <w:p w14:paraId="43B6266A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4. Требования к архитектурно-строительным решениям</w:t>
      </w:r>
    </w:p>
    <w:p w14:paraId="3DEC9044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4.1. Перегородки</w:t>
      </w:r>
    </w:p>
    <w:p w14:paraId="37675FCA" w14:textId="77777777" w:rsidR="00875C5B" w:rsidRPr="00875C5B" w:rsidRDefault="00875C5B" w:rsidP="00875C5B">
      <w:pPr>
        <w:numPr>
          <w:ilvl w:val="0"/>
          <w:numId w:val="12"/>
        </w:numPr>
        <w:spacing w:before="100" w:beforeAutospacing="1" w:after="100" w:afterAutospacing="1" w:line="240" w:lineRule="auto"/>
      </w:pPr>
      <w:r w:rsidRPr="00875C5B">
        <w:t>Тип перегородок — каркасно-обшивные по металлическому каркасу с обшивкой влагостойкими листами либо пазогребневые влагостойкие плиты.</w:t>
      </w:r>
    </w:p>
    <w:p w14:paraId="13D28F1E" w14:textId="77777777" w:rsidR="00875C5B" w:rsidRPr="00875C5B" w:rsidRDefault="00875C5B" w:rsidP="00875C5B">
      <w:pPr>
        <w:numPr>
          <w:ilvl w:val="0"/>
          <w:numId w:val="12"/>
        </w:numPr>
        <w:spacing w:before="100" w:beforeAutospacing="1" w:after="100" w:afterAutospacing="1" w:line="240" w:lineRule="auto"/>
      </w:pPr>
      <w:r w:rsidRPr="00875C5B">
        <w:t>Перегородки выполняются на всю высоту помещения до перекрытия, с герметизацией примыканий к строительным конструкциям.</w:t>
      </w:r>
    </w:p>
    <w:p w14:paraId="0FC9375C" w14:textId="77777777" w:rsidR="00875C5B" w:rsidRPr="00875C5B" w:rsidRDefault="00875C5B" w:rsidP="00875C5B">
      <w:pPr>
        <w:numPr>
          <w:ilvl w:val="0"/>
          <w:numId w:val="12"/>
        </w:numPr>
        <w:spacing w:before="100" w:beforeAutospacing="1" w:after="100" w:afterAutospacing="1" w:line="240" w:lineRule="auto"/>
      </w:pPr>
      <w:r w:rsidRPr="00875C5B">
        <w:t>В конструкции перегородок предусмотреть закладные элементы (усиление каркаса) в местах крепления навесного санитарно-технического оборудования, инсталляций, зеркал и шкафа для спецодежды.</w:t>
      </w:r>
    </w:p>
    <w:p w14:paraId="355D8682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4.2. Полы и гидроизоляция</w:t>
      </w:r>
    </w:p>
    <w:p w14:paraId="5FFE0B02" w14:textId="77777777" w:rsidR="00875C5B" w:rsidRPr="00875C5B" w:rsidRDefault="00875C5B" w:rsidP="00875C5B">
      <w:pPr>
        <w:numPr>
          <w:ilvl w:val="0"/>
          <w:numId w:val="13"/>
        </w:numPr>
        <w:spacing w:before="100" w:beforeAutospacing="1" w:after="100" w:afterAutospacing="1" w:line="240" w:lineRule="auto"/>
      </w:pPr>
      <w:r w:rsidRPr="00875C5B">
        <w:t>Конструкция полов — по СП 29.13330.2011.</w:t>
      </w:r>
    </w:p>
    <w:p w14:paraId="2FF92724" w14:textId="77777777" w:rsidR="00875C5B" w:rsidRPr="00875C5B" w:rsidRDefault="00875C5B" w:rsidP="00875C5B">
      <w:pPr>
        <w:numPr>
          <w:ilvl w:val="0"/>
          <w:numId w:val="13"/>
        </w:numPr>
        <w:spacing w:before="100" w:beforeAutospacing="1" w:after="100" w:afterAutospacing="1" w:line="240" w:lineRule="auto"/>
      </w:pPr>
      <w:r w:rsidRPr="00875C5B">
        <w:t xml:space="preserve">Во </w:t>
      </w:r>
      <w:r w:rsidRPr="00875C5B">
        <w:rPr>
          <w:rStyle w:val="ae"/>
        </w:rPr>
        <w:t>всех помещениях мокрых зон</w:t>
      </w:r>
      <w:r w:rsidRPr="00875C5B">
        <w:t xml:space="preserve"> (санузлы, умывальная, душевая) обязательно устройство сплошной </w:t>
      </w:r>
      <w:r w:rsidRPr="00875C5B">
        <w:rPr>
          <w:rStyle w:val="ae"/>
        </w:rPr>
        <w:t>гидроизоляции</w:t>
      </w:r>
      <w:r w:rsidRPr="00875C5B">
        <w:t xml:space="preserve">: </w:t>
      </w:r>
    </w:p>
    <w:p w14:paraId="045F5AA3" w14:textId="77777777" w:rsidR="00875C5B" w:rsidRPr="00875C5B" w:rsidRDefault="00875C5B" w:rsidP="00875C5B">
      <w:pPr>
        <w:numPr>
          <w:ilvl w:val="1"/>
          <w:numId w:val="13"/>
        </w:numPr>
        <w:spacing w:before="100" w:beforeAutospacing="1" w:after="100" w:afterAutospacing="1" w:line="240" w:lineRule="auto"/>
      </w:pPr>
      <w:r w:rsidRPr="00875C5B">
        <w:t xml:space="preserve">заведение гидроизоляционного слоя на стены на высоту </w:t>
      </w:r>
      <w:r w:rsidRPr="00875C5B">
        <w:rPr>
          <w:rStyle w:val="ae"/>
        </w:rPr>
        <w:t>не менее 200 мм</w:t>
      </w:r>
      <w:r w:rsidRPr="00875C5B">
        <w:t>;</w:t>
      </w:r>
    </w:p>
    <w:p w14:paraId="5924C86D" w14:textId="77777777" w:rsidR="00875C5B" w:rsidRPr="00875C5B" w:rsidRDefault="00875C5B" w:rsidP="00875C5B">
      <w:pPr>
        <w:numPr>
          <w:ilvl w:val="1"/>
          <w:numId w:val="13"/>
        </w:numPr>
        <w:spacing w:before="100" w:beforeAutospacing="1" w:after="100" w:afterAutospacing="1" w:line="240" w:lineRule="auto"/>
      </w:pPr>
      <w:r w:rsidRPr="00875C5B">
        <w:t xml:space="preserve">в зоне душевых кабин — заведение на стены на высоту </w:t>
      </w:r>
      <w:r w:rsidRPr="00875C5B">
        <w:rPr>
          <w:rStyle w:val="ae"/>
        </w:rPr>
        <w:t>не менее 1800 мм</w:t>
      </w:r>
      <w:r w:rsidRPr="00875C5B">
        <w:t>;</w:t>
      </w:r>
    </w:p>
    <w:p w14:paraId="7329D3B0" w14:textId="77777777" w:rsidR="00875C5B" w:rsidRPr="00875C5B" w:rsidRDefault="00875C5B" w:rsidP="00875C5B">
      <w:pPr>
        <w:numPr>
          <w:ilvl w:val="1"/>
          <w:numId w:val="13"/>
        </w:numPr>
        <w:spacing w:before="100" w:beforeAutospacing="1" w:after="100" w:afterAutospacing="1" w:line="240" w:lineRule="auto"/>
      </w:pPr>
      <w:r w:rsidRPr="00875C5B">
        <w:t>герметизация мест прохода трубопроводов через гидроизоляционный слой.</w:t>
      </w:r>
    </w:p>
    <w:p w14:paraId="26AAFBD4" w14:textId="77777777" w:rsidR="00875C5B" w:rsidRPr="00875C5B" w:rsidRDefault="00875C5B" w:rsidP="00875C5B">
      <w:pPr>
        <w:numPr>
          <w:ilvl w:val="0"/>
          <w:numId w:val="13"/>
        </w:numPr>
        <w:spacing w:before="100" w:beforeAutospacing="1" w:after="100" w:afterAutospacing="1" w:line="240" w:lineRule="auto"/>
      </w:pPr>
      <w:r w:rsidRPr="00875C5B">
        <w:t>Устройство уклонов пола к трапам — не менее 0,01 и не более 0,02.</w:t>
      </w:r>
    </w:p>
    <w:p w14:paraId="088BB548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4.3. Отделка</w:t>
      </w:r>
    </w:p>
    <w:p w14:paraId="72B646A6" w14:textId="77777777" w:rsidR="00875C5B" w:rsidRPr="00875C5B" w:rsidRDefault="00875C5B" w:rsidP="00875C5B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875C5B">
        <w:t>Отделочные работы — по СП 71.13330.2017.</w:t>
      </w:r>
    </w:p>
    <w:p w14:paraId="55C130AF" w14:textId="77777777" w:rsidR="00875C5B" w:rsidRPr="00875C5B" w:rsidRDefault="00875C5B" w:rsidP="00875C5B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875C5B">
        <w:t>Стены мокрых зон — облицовка керамической плиткой либо керамогранитом на высоту не менее 1800 мм, выше — влагостойкое окрасочное покрытие; в душевых — облицовка на всю высоту помещения.</w:t>
      </w:r>
    </w:p>
    <w:p w14:paraId="6F759671" w14:textId="77777777" w:rsidR="00875C5B" w:rsidRPr="00875C5B" w:rsidRDefault="00875C5B" w:rsidP="00875C5B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875C5B">
        <w:t>Потолки — подвесные влагостойкие с обеспечением доступа к инженерным коммуникациям либо влагостойкое окрасочное покрытие.</w:t>
      </w:r>
    </w:p>
    <w:p w14:paraId="0D196A56" w14:textId="77777777" w:rsidR="00875C5B" w:rsidRPr="00875C5B" w:rsidRDefault="00875C5B" w:rsidP="00875C5B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875C5B">
        <w:t>Все применяемые отделочные материалы должны иметь документы, подтверждающие соответствие требованиям пожарной безопасности и санитарно-эпидемиологическим требованиям.</w:t>
      </w:r>
    </w:p>
    <w:p w14:paraId="23110D55" w14:textId="138B8F21" w:rsidR="00875C5B" w:rsidRPr="00875C5B" w:rsidRDefault="00875C5B" w:rsidP="00875C5B"/>
    <w:p w14:paraId="6039302C" w14:textId="77777777" w:rsidR="00875C5B" w:rsidRPr="00875C5B" w:rsidRDefault="00875C5B" w:rsidP="00875C5B">
      <w:pPr>
        <w:pStyle w:val="3"/>
        <w:rPr>
          <w:color w:val="auto"/>
        </w:rPr>
      </w:pPr>
      <w:r w:rsidRPr="00875C5B">
        <w:rPr>
          <w:color w:val="auto"/>
        </w:rPr>
        <w:t>5. Требования к инженерным системам</w:t>
      </w:r>
    </w:p>
    <w:p w14:paraId="0CF9EDF7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5.1. Водоснабжение (В1, Т3) — СП 30.13330.2020, СП 73.13330.2016</w:t>
      </w:r>
    </w:p>
    <w:p w14:paraId="6B2AD85F" w14:textId="77777777" w:rsidR="00875C5B" w:rsidRPr="00875C5B" w:rsidRDefault="00875C5B" w:rsidP="00875C5B">
      <w:pPr>
        <w:numPr>
          <w:ilvl w:val="0"/>
          <w:numId w:val="15"/>
        </w:numPr>
        <w:spacing w:before="100" w:beforeAutospacing="1" w:after="100" w:afterAutospacing="1" w:line="240" w:lineRule="auto"/>
      </w:pPr>
      <w:r w:rsidRPr="00875C5B">
        <w:t>Обеспечить подводку холодной и горячей воды ко всем санитарным приборам, включая мокрую точку в пом. 3.18.</w:t>
      </w:r>
    </w:p>
    <w:p w14:paraId="65BBA4D4" w14:textId="77777777" w:rsidR="00875C5B" w:rsidRPr="00875C5B" w:rsidRDefault="00875C5B" w:rsidP="00875C5B">
      <w:pPr>
        <w:numPr>
          <w:ilvl w:val="0"/>
          <w:numId w:val="15"/>
        </w:numPr>
        <w:spacing w:before="100" w:beforeAutospacing="1" w:after="100" w:afterAutospacing="1" w:line="240" w:lineRule="auto"/>
      </w:pPr>
      <w:r w:rsidRPr="00875C5B">
        <w:t>Схема горячего водоснабжения — от существующих сетей ГВС здания.</w:t>
      </w:r>
    </w:p>
    <w:p w14:paraId="6AAF3DA4" w14:textId="77777777" w:rsidR="00875C5B" w:rsidRPr="00875C5B" w:rsidRDefault="00875C5B" w:rsidP="00875C5B">
      <w:pPr>
        <w:numPr>
          <w:ilvl w:val="0"/>
          <w:numId w:val="15"/>
        </w:numPr>
        <w:spacing w:before="100" w:beforeAutospacing="1" w:after="100" w:afterAutospacing="1" w:line="240" w:lineRule="auto"/>
      </w:pPr>
      <w:r w:rsidRPr="00875C5B">
        <w:t>Материал трубопроводов — полимерные трубы с соответствующей арматурой; прокладка скрытая (в конструкциях перегородок, штробах) с обеспечением доступа к разъёмным соединениям через ревизионные люки.</w:t>
      </w:r>
    </w:p>
    <w:p w14:paraId="5FDCBA9B" w14:textId="77777777" w:rsidR="00875C5B" w:rsidRPr="00875C5B" w:rsidRDefault="00875C5B" w:rsidP="00875C5B">
      <w:pPr>
        <w:numPr>
          <w:ilvl w:val="0"/>
          <w:numId w:val="15"/>
        </w:numPr>
        <w:spacing w:before="100" w:beforeAutospacing="1" w:after="100" w:afterAutospacing="1" w:line="240" w:lineRule="auto"/>
      </w:pPr>
      <w:r w:rsidRPr="00875C5B">
        <w:lastRenderedPageBreak/>
        <w:t>На вводе в блок предусмотреть отключающую арматуру и фильтр механической очистки.</w:t>
      </w:r>
    </w:p>
    <w:p w14:paraId="31EFBA14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5.2. Канализация (К1) — СП 30.13330.2020</w:t>
      </w:r>
    </w:p>
    <w:p w14:paraId="54C26F13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t xml:space="preserve">Схема отведения стоков — </w:t>
      </w:r>
      <w:r w:rsidRPr="00875C5B">
        <w:rPr>
          <w:rStyle w:val="ae"/>
        </w:rPr>
        <w:t>самотёчная, с подключением к существующему стояку К1</w:t>
      </w:r>
      <w:r w:rsidRPr="00875C5B">
        <w:t>.</w:t>
      </w:r>
    </w:p>
    <w:p w14:paraId="422C15A0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rPr>
          <w:rStyle w:val="ae"/>
        </w:rPr>
        <w:t>Условие применимости:</w:t>
      </w:r>
      <w:r w:rsidRPr="00875C5B">
        <w:t xml:space="preserve"> самотёчная схема принимается при условии подтверждения Исполнителем на этапе обследования достаточной отметки лотка существующего выпуска для обеспечения нормативных уклонов от всех санитарных приборов и трапов.</w:t>
      </w:r>
    </w:p>
    <w:p w14:paraId="30468048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t xml:space="preserve">При выявлении недостаточного заглубления Исполнитель </w:t>
      </w:r>
      <w:r w:rsidRPr="00875C5B">
        <w:rPr>
          <w:rStyle w:val="ae"/>
        </w:rPr>
        <w:t>обязан письменно уведомить Заказчика</w:t>
      </w:r>
      <w:r w:rsidRPr="00875C5B">
        <w:t xml:space="preserve"> и представить на согласование альтернативное решение (напорная канализационная установка / устройство приямка / изменение планировки). Изменение схемы без согласования не допускается.</w:t>
      </w:r>
    </w:p>
    <w:p w14:paraId="1BB405E0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t>Уклоны трубопроводов — по СП 30.13330.2020 в зависимости от диаметра.</w:t>
      </w:r>
    </w:p>
    <w:p w14:paraId="6452334C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t>В душевых и умывальной предусмотреть трапы с гидрозатвором и сухим затвором.</w:t>
      </w:r>
    </w:p>
    <w:p w14:paraId="4086CB0B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t>Все санитарные приборы оборудуются гидрозатворами.</w:t>
      </w:r>
    </w:p>
    <w:p w14:paraId="0E283612" w14:textId="77777777" w:rsidR="00875C5B" w:rsidRPr="00875C5B" w:rsidRDefault="00875C5B" w:rsidP="00875C5B">
      <w:pPr>
        <w:numPr>
          <w:ilvl w:val="0"/>
          <w:numId w:val="16"/>
        </w:numPr>
        <w:spacing w:before="100" w:beforeAutospacing="1" w:after="100" w:afterAutospacing="1" w:line="240" w:lineRule="auto"/>
      </w:pPr>
      <w:r w:rsidRPr="00875C5B">
        <w:t>Обеспечить вентиляцию канализационного стояка; не допускается устройство невентилируемых участков, приводящих к срыву гидрозатворов.</w:t>
      </w:r>
    </w:p>
    <w:p w14:paraId="37AF188C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5.3. Отопление и вентиляция (ОВ) — СП 60.13330.2020</w:t>
      </w:r>
    </w:p>
    <w:p w14:paraId="534D7BB0" w14:textId="77777777" w:rsidR="00875C5B" w:rsidRPr="00875C5B" w:rsidRDefault="00875C5B" w:rsidP="00875C5B">
      <w:pPr>
        <w:numPr>
          <w:ilvl w:val="0"/>
          <w:numId w:val="17"/>
        </w:numPr>
        <w:spacing w:before="100" w:beforeAutospacing="1" w:after="100" w:afterAutospacing="1" w:line="240" w:lineRule="auto"/>
      </w:pPr>
      <w:r w:rsidRPr="00875C5B">
        <w:rPr>
          <w:rStyle w:val="ae"/>
        </w:rPr>
        <w:t>Отопление:</w:t>
      </w:r>
      <w:r w:rsidRPr="00875C5B">
        <w:t xml:space="preserve"> сохранение или перенос существующих отопительных приборов с сохранением расчётной теплоотдачи. Расчётная температура внутреннего воздуха: </w:t>
      </w:r>
    </w:p>
    <w:p w14:paraId="5E8EFE0E" w14:textId="77777777" w:rsidR="00875C5B" w:rsidRPr="00875C5B" w:rsidRDefault="00875C5B" w:rsidP="00875C5B">
      <w:pPr>
        <w:numPr>
          <w:ilvl w:val="1"/>
          <w:numId w:val="17"/>
        </w:numPr>
        <w:spacing w:before="100" w:beforeAutospacing="1" w:after="100" w:afterAutospacing="1" w:line="240" w:lineRule="auto"/>
      </w:pPr>
      <w:r w:rsidRPr="00875C5B">
        <w:t>уборные — не ниже 16 °C;</w:t>
      </w:r>
    </w:p>
    <w:p w14:paraId="2EB5473D" w14:textId="77777777" w:rsidR="00875C5B" w:rsidRPr="00875C5B" w:rsidRDefault="00875C5B" w:rsidP="00875C5B">
      <w:pPr>
        <w:numPr>
          <w:ilvl w:val="1"/>
          <w:numId w:val="17"/>
        </w:numPr>
        <w:spacing w:before="100" w:beforeAutospacing="1" w:after="100" w:afterAutospacing="1" w:line="240" w:lineRule="auto"/>
      </w:pPr>
      <w:r w:rsidRPr="00875C5B">
        <w:t>умывальные — не ниже 18 °C;</w:t>
      </w:r>
    </w:p>
    <w:p w14:paraId="7B7AB511" w14:textId="77777777" w:rsidR="00875C5B" w:rsidRPr="00875C5B" w:rsidRDefault="00875C5B" w:rsidP="00875C5B">
      <w:pPr>
        <w:numPr>
          <w:ilvl w:val="1"/>
          <w:numId w:val="17"/>
        </w:numPr>
        <w:spacing w:before="100" w:beforeAutospacing="1" w:after="100" w:afterAutospacing="1" w:line="240" w:lineRule="auto"/>
      </w:pPr>
      <w:r w:rsidRPr="00875C5B">
        <w:t>душевые — не ниже 25 °C.</w:t>
      </w:r>
    </w:p>
    <w:p w14:paraId="2D813913" w14:textId="77777777" w:rsidR="00875C5B" w:rsidRPr="00875C5B" w:rsidRDefault="00875C5B" w:rsidP="00875C5B">
      <w:pPr>
        <w:numPr>
          <w:ilvl w:val="0"/>
          <w:numId w:val="17"/>
        </w:numPr>
        <w:spacing w:before="100" w:beforeAutospacing="1" w:after="100" w:afterAutospacing="1" w:line="240" w:lineRule="auto"/>
      </w:pPr>
      <w:r w:rsidRPr="00875C5B">
        <w:rPr>
          <w:rStyle w:val="ae"/>
        </w:rPr>
        <w:t>Вентиляция:</w:t>
      </w:r>
      <w:r w:rsidRPr="00875C5B">
        <w:t xml:space="preserve"> механическая вытяжная. Расчётные расходы вытяжного воздуха принимать </w:t>
      </w:r>
      <w:r w:rsidRPr="00875C5B">
        <w:rPr>
          <w:rStyle w:val="ae"/>
        </w:rPr>
        <w:t>не менее</w:t>
      </w:r>
      <w:r w:rsidRPr="00875C5B">
        <w:t xml:space="preserve">: </w:t>
      </w:r>
    </w:p>
    <w:p w14:paraId="517756F5" w14:textId="77777777" w:rsidR="00875C5B" w:rsidRPr="00875C5B" w:rsidRDefault="00875C5B" w:rsidP="00875C5B">
      <w:pPr>
        <w:numPr>
          <w:ilvl w:val="1"/>
          <w:numId w:val="17"/>
        </w:numPr>
        <w:spacing w:before="100" w:beforeAutospacing="1" w:after="100" w:afterAutospacing="1" w:line="240" w:lineRule="auto"/>
      </w:pPr>
      <w:r w:rsidRPr="00875C5B">
        <w:t>50 м³/ч на один унитаз;</w:t>
      </w:r>
    </w:p>
    <w:p w14:paraId="6A4FD2A9" w14:textId="77777777" w:rsidR="00875C5B" w:rsidRPr="00875C5B" w:rsidRDefault="00875C5B" w:rsidP="00875C5B">
      <w:pPr>
        <w:numPr>
          <w:ilvl w:val="1"/>
          <w:numId w:val="17"/>
        </w:numPr>
        <w:spacing w:before="100" w:beforeAutospacing="1" w:after="100" w:afterAutospacing="1" w:line="240" w:lineRule="auto"/>
      </w:pPr>
      <w:r w:rsidRPr="00875C5B">
        <w:t>25 м³/ч на один писсуар;</w:t>
      </w:r>
    </w:p>
    <w:p w14:paraId="13519F8C" w14:textId="77777777" w:rsidR="00875C5B" w:rsidRPr="00875C5B" w:rsidRDefault="00875C5B" w:rsidP="00875C5B">
      <w:pPr>
        <w:numPr>
          <w:ilvl w:val="1"/>
          <w:numId w:val="17"/>
        </w:numPr>
        <w:spacing w:before="100" w:beforeAutospacing="1" w:after="100" w:afterAutospacing="1" w:line="240" w:lineRule="auto"/>
      </w:pPr>
      <w:r w:rsidRPr="00875C5B">
        <w:t>75 м³/ч на одну душевую сетку.</w:t>
      </w:r>
    </w:p>
    <w:p w14:paraId="3D6284E4" w14:textId="77777777" w:rsidR="00875C5B" w:rsidRPr="00875C5B" w:rsidRDefault="00875C5B" w:rsidP="00875C5B">
      <w:pPr>
        <w:numPr>
          <w:ilvl w:val="0"/>
          <w:numId w:val="17"/>
        </w:numPr>
        <w:spacing w:before="100" w:beforeAutospacing="1" w:after="100" w:afterAutospacing="1" w:line="240" w:lineRule="auto"/>
      </w:pPr>
      <w:r w:rsidRPr="00875C5B">
        <w:t>Приток — организованный или неорганизованный (через неплотности и переточные решётки в дверях), с обеспечением баланса воздухообмена и подпора в сторону санитарно-бытовых помещений (не допускается поступление воздуха из санузлов в смежные помещения).</w:t>
      </w:r>
    </w:p>
    <w:p w14:paraId="0791002A" w14:textId="77777777" w:rsidR="00875C5B" w:rsidRPr="00875C5B" w:rsidRDefault="00875C5B" w:rsidP="00875C5B">
      <w:pPr>
        <w:numPr>
          <w:ilvl w:val="0"/>
          <w:numId w:val="17"/>
        </w:numPr>
        <w:spacing w:before="100" w:beforeAutospacing="1" w:after="100" w:afterAutospacing="1" w:line="240" w:lineRule="auto"/>
      </w:pPr>
      <w:r w:rsidRPr="00875C5B">
        <w:t>Подключение к существующей системе вентиляции здания допускается только при подтверждении Исполнителем наличия резерва производительности.</w:t>
      </w:r>
    </w:p>
    <w:p w14:paraId="60BFFCDC" w14:textId="77777777" w:rsidR="00875C5B" w:rsidRPr="00875C5B" w:rsidRDefault="00875C5B" w:rsidP="00875C5B">
      <w:pPr>
        <w:numPr>
          <w:ilvl w:val="0"/>
          <w:numId w:val="17"/>
        </w:numPr>
        <w:spacing w:before="100" w:beforeAutospacing="1" w:after="100" w:afterAutospacing="1" w:line="240" w:lineRule="auto"/>
      </w:pPr>
      <w:r w:rsidRPr="00875C5B">
        <w:t>В душевых предусмотреть мероприятия по исключению выпадения конденсата на строительных конструкциях.</w:t>
      </w:r>
    </w:p>
    <w:p w14:paraId="40546734" w14:textId="77777777" w:rsidR="00875C5B" w:rsidRPr="00875C5B" w:rsidRDefault="00875C5B" w:rsidP="00875C5B">
      <w:pPr>
        <w:pStyle w:val="4"/>
        <w:rPr>
          <w:color w:val="auto"/>
        </w:rPr>
      </w:pPr>
      <w:r w:rsidRPr="00875C5B">
        <w:rPr>
          <w:color w:val="auto"/>
        </w:rPr>
        <w:t>5.4. Электрооборудование и электроосвещение (ЭОМ) — ПУЭ (7-е изд.), СП 256.1325800.2016</w:t>
      </w:r>
    </w:p>
    <w:p w14:paraId="01080339" w14:textId="7DAF95FF" w:rsidR="00875C5B" w:rsidRPr="00875C5B" w:rsidRDefault="00875C5B" w:rsidP="00875C5B">
      <w:pPr>
        <w:numPr>
          <w:ilvl w:val="0"/>
          <w:numId w:val="18"/>
        </w:numPr>
        <w:spacing w:before="100" w:beforeAutospacing="1" w:after="100" w:afterAutospacing="1" w:line="240" w:lineRule="auto"/>
      </w:pPr>
      <w:r w:rsidRPr="00875C5B">
        <w:t>Электроснабжение — от существующего распределительного щита АБК</w:t>
      </w:r>
      <w:r>
        <w:t>2</w:t>
      </w:r>
      <w:r w:rsidRPr="00875C5B">
        <w:t>.</w:t>
      </w:r>
    </w:p>
    <w:p w14:paraId="2B704034" w14:textId="77777777" w:rsidR="00875C5B" w:rsidRPr="00875C5B" w:rsidRDefault="00875C5B" w:rsidP="00875C5B">
      <w:pPr>
        <w:numPr>
          <w:ilvl w:val="0"/>
          <w:numId w:val="18"/>
        </w:numPr>
        <w:spacing w:before="100" w:beforeAutospacing="1" w:after="100" w:afterAutospacing="1" w:line="240" w:lineRule="auto"/>
      </w:pPr>
      <w:r w:rsidRPr="00875C5B">
        <w:rPr>
          <w:rStyle w:val="ae"/>
        </w:rPr>
        <w:t>Обязательные требования безопасности:</w:t>
      </w:r>
      <w:r w:rsidRPr="00875C5B">
        <w:t xml:space="preserve"> </w:t>
      </w:r>
    </w:p>
    <w:p w14:paraId="0C5BE1F6" w14:textId="77777777" w:rsidR="00875C5B" w:rsidRPr="00875C5B" w:rsidRDefault="00875C5B" w:rsidP="00875C5B">
      <w:pPr>
        <w:numPr>
          <w:ilvl w:val="1"/>
          <w:numId w:val="18"/>
        </w:numPr>
        <w:spacing w:before="100" w:beforeAutospacing="1" w:after="100" w:afterAutospacing="1" w:line="240" w:lineRule="auto"/>
      </w:pPr>
      <w:r w:rsidRPr="00875C5B">
        <w:t xml:space="preserve">все групповые линии, обслуживающие розеточные сети и оборудование в помещениях с ванными и душевыми, защищаются </w:t>
      </w:r>
      <w:r w:rsidRPr="00875C5B">
        <w:rPr>
          <w:rStyle w:val="ae"/>
        </w:rPr>
        <w:t>УЗО с током утечки не более 30 мА</w:t>
      </w:r>
      <w:r w:rsidRPr="00875C5B">
        <w:t>;</w:t>
      </w:r>
    </w:p>
    <w:p w14:paraId="3BF85BE4" w14:textId="77777777" w:rsidR="00875C5B" w:rsidRPr="00875C5B" w:rsidRDefault="00875C5B" w:rsidP="00875C5B">
      <w:pPr>
        <w:numPr>
          <w:ilvl w:val="1"/>
          <w:numId w:val="18"/>
        </w:numPr>
        <w:spacing w:before="100" w:beforeAutospacing="1" w:after="100" w:afterAutospacing="1" w:line="240" w:lineRule="auto"/>
      </w:pPr>
      <w:r w:rsidRPr="00875C5B">
        <w:lastRenderedPageBreak/>
        <w:t xml:space="preserve">выполнение </w:t>
      </w:r>
      <w:r w:rsidRPr="00875C5B">
        <w:rPr>
          <w:rStyle w:val="ae"/>
        </w:rPr>
        <w:t>дополнительной системы уравнивания потенциалов (ДСУП)</w:t>
      </w:r>
      <w:r w:rsidRPr="00875C5B">
        <w:t xml:space="preserve"> в каждом помещении с душевой и санузлом — обязательно (гл. 7.1 ПУЭ);</w:t>
      </w:r>
    </w:p>
    <w:p w14:paraId="41EA20E4" w14:textId="77777777" w:rsidR="00875C5B" w:rsidRPr="00875C5B" w:rsidRDefault="00875C5B" w:rsidP="00875C5B">
      <w:pPr>
        <w:numPr>
          <w:ilvl w:val="1"/>
          <w:numId w:val="18"/>
        </w:numPr>
        <w:spacing w:before="100" w:beforeAutospacing="1" w:after="100" w:afterAutospacing="1" w:line="240" w:lineRule="auto"/>
      </w:pPr>
      <w:r w:rsidRPr="00875C5B">
        <w:t xml:space="preserve">электрооборудование и светильники устанавливаются с учётом зон 0–3 по гл. 7.1 ПУЭ, со степенью защиты не ниже </w:t>
      </w:r>
      <w:r w:rsidRPr="00875C5B">
        <w:rPr>
          <w:rStyle w:val="ae"/>
        </w:rPr>
        <w:t>IP44</w:t>
      </w:r>
      <w:r w:rsidRPr="00875C5B">
        <w:t xml:space="preserve"> в санузлах и умывальной и не ниже </w:t>
      </w:r>
      <w:r w:rsidRPr="00875C5B">
        <w:rPr>
          <w:rStyle w:val="ae"/>
        </w:rPr>
        <w:t>IP54</w:t>
      </w:r>
      <w:r w:rsidRPr="00875C5B">
        <w:t xml:space="preserve"> в душевых;</w:t>
      </w:r>
    </w:p>
    <w:p w14:paraId="4DFCB1EE" w14:textId="77777777" w:rsidR="00875C5B" w:rsidRPr="00875C5B" w:rsidRDefault="00875C5B" w:rsidP="00875C5B">
      <w:pPr>
        <w:numPr>
          <w:ilvl w:val="1"/>
          <w:numId w:val="18"/>
        </w:numPr>
        <w:spacing w:before="100" w:beforeAutospacing="1" w:after="100" w:afterAutospacing="1" w:line="240" w:lineRule="auto"/>
      </w:pPr>
      <w:r w:rsidRPr="00875C5B">
        <w:t>при необходимости выполнить систему уравнивания потенциалов.</w:t>
      </w:r>
    </w:p>
    <w:p w14:paraId="7242CEE6" w14:textId="77777777" w:rsidR="00875C5B" w:rsidRPr="00875C5B" w:rsidRDefault="00875C5B" w:rsidP="00875C5B">
      <w:pPr>
        <w:numPr>
          <w:ilvl w:val="0"/>
          <w:numId w:val="18"/>
        </w:numPr>
        <w:spacing w:before="100" w:beforeAutospacing="1" w:after="100" w:afterAutospacing="1" w:line="240" w:lineRule="auto"/>
      </w:pPr>
      <w:r w:rsidRPr="00875C5B">
        <w:rPr>
          <w:rStyle w:val="ae"/>
        </w:rPr>
        <w:t>Освещение</w:t>
      </w:r>
      <w:r w:rsidRPr="00875C5B">
        <w:t xml:space="preserve"> — по СП 52.13330.2016. Нормируемая освещённость на уровне пола: </w:t>
      </w:r>
    </w:p>
    <w:p w14:paraId="08084CC9" w14:textId="77777777" w:rsidR="00875C5B" w:rsidRPr="00875C5B" w:rsidRDefault="00875C5B" w:rsidP="00875C5B">
      <w:pPr>
        <w:numPr>
          <w:ilvl w:val="1"/>
          <w:numId w:val="18"/>
        </w:numPr>
        <w:spacing w:before="100" w:beforeAutospacing="1" w:after="100" w:afterAutospacing="1" w:line="240" w:lineRule="auto"/>
      </w:pPr>
      <w:r w:rsidRPr="00875C5B">
        <w:t>уборные, умывальные — не менее 75 лк;</w:t>
      </w:r>
    </w:p>
    <w:p w14:paraId="41767EFB" w14:textId="77777777" w:rsidR="00875C5B" w:rsidRPr="00875C5B" w:rsidRDefault="00875C5B" w:rsidP="00875C5B">
      <w:pPr>
        <w:numPr>
          <w:ilvl w:val="1"/>
          <w:numId w:val="18"/>
        </w:numPr>
        <w:spacing w:before="100" w:beforeAutospacing="1" w:after="100" w:afterAutospacing="1" w:line="240" w:lineRule="auto"/>
      </w:pPr>
      <w:r w:rsidRPr="00875C5B">
        <w:t>душевые — не менее 50 лк.</w:t>
      </w:r>
    </w:p>
    <w:p w14:paraId="79F2335B" w14:textId="77777777" w:rsidR="00875C5B" w:rsidRPr="00875C5B" w:rsidRDefault="00875C5B" w:rsidP="00875C5B">
      <w:pPr>
        <w:numPr>
          <w:ilvl w:val="0"/>
          <w:numId w:val="18"/>
        </w:numPr>
        <w:spacing w:before="100" w:beforeAutospacing="1" w:after="100" w:afterAutospacing="1" w:line="240" w:lineRule="auto"/>
      </w:pPr>
      <w:r w:rsidRPr="00875C5B">
        <w:t>Светильники — светодиодные, с индексом цветопередачи Ra ≥ 80, коэффициентом пульсации не более 10 % (СанПиН 1.2.3685-21).</w:t>
      </w:r>
    </w:p>
    <w:p w14:paraId="5BA91189" w14:textId="77777777" w:rsidR="00875C5B" w:rsidRPr="00875C5B" w:rsidRDefault="00875C5B" w:rsidP="00875C5B">
      <w:pPr>
        <w:numPr>
          <w:ilvl w:val="0"/>
          <w:numId w:val="18"/>
        </w:numPr>
        <w:spacing w:before="100" w:beforeAutospacing="1" w:after="100" w:afterAutospacing="1" w:line="240" w:lineRule="auto"/>
      </w:pPr>
      <w:r w:rsidRPr="00875C5B">
        <w:t>Предусмотреть розеточные группы для электросушителей для рук, водонагревателей (при их установке) и уборочного оборудования.</w:t>
      </w:r>
    </w:p>
    <w:p w14:paraId="001288C5" w14:textId="77777777" w:rsidR="00875C5B" w:rsidRPr="00875C5B" w:rsidRDefault="00875C5B" w:rsidP="00875C5B">
      <w:pPr>
        <w:numPr>
          <w:ilvl w:val="0"/>
          <w:numId w:val="18"/>
        </w:numPr>
        <w:spacing w:before="100" w:beforeAutospacing="1" w:after="100" w:afterAutospacing="1" w:line="240" w:lineRule="auto"/>
      </w:pPr>
      <w:r w:rsidRPr="00875C5B">
        <w:t xml:space="preserve">По завершении работ выполнить </w:t>
      </w:r>
      <w:r w:rsidRPr="00875C5B">
        <w:rPr>
          <w:rStyle w:val="ae"/>
        </w:rPr>
        <w:t>электроизмерения</w:t>
      </w:r>
      <w:r w:rsidRPr="00875C5B">
        <w:t xml:space="preserve"> с оформлением технического отчёта: сопротивление изоляции, сопротивление петли «фаза — нуль», проверка срабатывания УЗО, проверка цепи между заземлителями и заземляемыми элементами.</w:t>
      </w:r>
    </w:p>
    <w:p w14:paraId="6215926E" w14:textId="541A646D" w:rsidR="00875C5B" w:rsidRPr="00875C5B" w:rsidRDefault="00875C5B" w:rsidP="00875C5B"/>
    <w:p w14:paraId="709F6DE3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6. Требования к оборудованию, материалам и поставке</w:t>
      </w:r>
    </w:p>
    <w:p w14:paraId="2F478278" w14:textId="77777777" w:rsidR="00875C5B" w:rsidRPr="00875C5B" w:rsidRDefault="00875C5B" w:rsidP="00875C5B">
      <w:pPr>
        <w:pStyle w:val="ad"/>
      </w:pPr>
      <w:r w:rsidRPr="00875C5B">
        <w:t xml:space="preserve">6.1. Объём поставки — </w:t>
      </w:r>
      <w:r w:rsidRPr="00875C5B">
        <w:rPr>
          <w:rStyle w:val="ae"/>
        </w:rPr>
        <w:t>полный, силами Исполнителя</w:t>
      </w:r>
      <w:r w:rsidRPr="00875C5B">
        <w:t xml:space="preserve"> («под ключ»): строительные и отделочные материалы, санитарно-техническое оборудование и арматура, вентиляционное и электротехническое оборудование, двери, зеркала, аксессуары.</w:t>
      </w:r>
    </w:p>
    <w:p w14:paraId="656509BC" w14:textId="77777777" w:rsidR="00875C5B" w:rsidRPr="00875C5B" w:rsidRDefault="00875C5B" w:rsidP="00875C5B">
      <w:pPr>
        <w:pStyle w:val="ad"/>
      </w:pPr>
      <w:r w:rsidRPr="00875C5B">
        <w:t xml:space="preserve">Уровень отделки и оснащения принимается в соответствии с </w:t>
      </w:r>
      <w:r w:rsidRPr="00875C5B">
        <w:rPr>
          <w:rStyle w:val="ae"/>
        </w:rPr>
        <w:t>корпоративным стандартом ГК АО «НЭК»</w:t>
      </w:r>
      <w:r w:rsidRPr="00875C5B">
        <w:t xml:space="preserve"> (Приложение 3), передаваемым Исполнителю при заключении договора.</w:t>
      </w:r>
    </w:p>
    <w:p w14:paraId="703370D2" w14:textId="77777777" w:rsidR="00875C5B" w:rsidRPr="00875C5B" w:rsidRDefault="00875C5B" w:rsidP="00875C5B">
      <w:pPr>
        <w:pStyle w:val="ad"/>
      </w:pPr>
      <w:r w:rsidRPr="00875C5B">
        <w:t xml:space="preserve">6.2. </w:t>
      </w:r>
      <w:r w:rsidRPr="00875C5B">
        <w:rPr>
          <w:rStyle w:val="ae"/>
        </w:rPr>
        <w:t>Базовые требования</w:t>
      </w:r>
      <w:r w:rsidRPr="00875C5B">
        <w:t xml:space="preserve"> (применяются при отсутствии более строгих требований корпоративного стандарта):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76"/>
        <w:gridCol w:w="7769"/>
      </w:tblGrid>
      <w:tr w:rsidR="00875C5B" w:rsidRPr="00875C5B" w14:paraId="26AE8126" w14:textId="77777777" w:rsidTr="00875C5B">
        <w:tc>
          <w:tcPr>
            <w:tcW w:w="0" w:type="auto"/>
            <w:hideMark/>
          </w:tcPr>
          <w:p w14:paraId="007C2E57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Позиция</w:t>
            </w:r>
          </w:p>
        </w:tc>
        <w:tc>
          <w:tcPr>
            <w:tcW w:w="0" w:type="auto"/>
            <w:hideMark/>
          </w:tcPr>
          <w:p w14:paraId="370A716F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Требование</w:t>
            </w:r>
          </w:p>
        </w:tc>
      </w:tr>
      <w:tr w:rsidR="00875C5B" w:rsidRPr="00875C5B" w14:paraId="7F8C7CFE" w14:textId="77777777" w:rsidTr="00875C5B">
        <w:tc>
          <w:tcPr>
            <w:tcW w:w="0" w:type="auto"/>
            <w:hideMark/>
          </w:tcPr>
          <w:p w14:paraId="0F9D5B3C" w14:textId="77777777" w:rsidR="00875C5B" w:rsidRPr="00875C5B" w:rsidRDefault="00875C5B">
            <w:r w:rsidRPr="00875C5B">
              <w:t>Унитазы</w:t>
            </w:r>
          </w:p>
        </w:tc>
        <w:tc>
          <w:tcPr>
            <w:tcW w:w="0" w:type="auto"/>
            <w:hideMark/>
          </w:tcPr>
          <w:p w14:paraId="22C1CAC4" w14:textId="77777777" w:rsidR="00875C5B" w:rsidRPr="00875C5B" w:rsidRDefault="00875C5B">
            <w:r w:rsidRPr="00875C5B">
              <w:t>Подвесные, с системой инсталляции; двойной смыв 3/6 л</w:t>
            </w:r>
          </w:p>
        </w:tc>
      </w:tr>
      <w:tr w:rsidR="00875C5B" w:rsidRPr="00875C5B" w14:paraId="50971960" w14:textId="77777777" w:rsidTr="00875C5B">
        <w:tc>
          <w:tcPr>
            <w:tcW w:w="0" w:type="auto"/>
            <w:hideMark/>
          </w:tcPr>
          <w:p w14:paraId="4BA41A87" w14:textId="77777777" w:rsidR="00875C5B" w:rsidRPr="00875C5B" w:rsidRDefault="00875C5B">
            <w:r w:rsidRPr="00875C5B">
              <w:t>Писсуар</w:t>
            </w:r>
          </w:p>
        </w:tc>
        <w:tc>
          <w:tcPr>
            <w:tcW w:w="0" w:type="auto"/>
            <w:hideMark/>
          </w:tcPr>
          <w:p w14:paraId="719A896D" w14:textId="77777777" w:rsidR="00875C5B" w:rsidRPr="00875C5B" w:rsidRDefault="00875C5B">
            <w:r w:rsidRPr="00875C5B">
              <w:t>Подвесной, с автоматическим или ручным смывом</w:t>
            </w:r>
          </w:p>
        </w:tc>
      </w:tr>
      <w:tr w:rsidR="00875C5B" w:rsidRPr="00875C5B" w14:paraId="6A5DF5C0" w14:textId="77777777" w:rsidTr="00875C5B">
        <w:tc>
          <w:tcPr>
            <w:tcW w:w="0" w:type="auto"/>
            <w:hideMark/>
          </w:tcPr>
          <w:p w14:paraId="4FB55E9A" w14:textId="77777777" w:rsidR="00875C5B" w:rsidRPr="00875C5B" w:rsidRDefault="00875C5B">
            <w:r w:rsidRPr="00875C5B">
              <w:t>Раковины</w:t>
            </w:r>
          </w:p>
        </w:tc>
        <w:tc>
          <w:tcPr>
            <w:tcW w:w="0" w:type="auto"/>
            <w:hideMark/>
          </w:tcPr>
          <w:p w14:paraId="7BFB14E8" w14:textId="77777777" w:rsidR="00875C5B" w:rsidRPr="00875C5B" w:rsidRDefault="00875C5B">
            <w:r w:rsidRPr="00875C5B">
              <w:t>Керамические, с подвесным креплением</w:t>
            </w:r>
          </w:p>
        </w:tc>
      </w:tr>
      <w:tr w:rsidR="00875C5B" w:rsidRPr="00875C5B" w14:paraId="64985D38" w14:textId="77777777" w:rsidTr="00875C5B">
        <w:tc>
          <w:tcPr>
            <w:tcW w:w="0" w:type="auto"/>
            <w:hideMark/>
          </w:tcPr>
          <w:p w14:paraId="31A9AF20" w14:textId="77777777" w:rsidR="00875C5B" w:rsidRPr="00875C5B" w:rsidRDefault="00875C5B">
            <w:r w:rsidRPr="00875C5B">
              <w:t>Смесители</w:t>
            </w:r>
          </w:p>
        </w:tc>
        <w:tc>
          <w:tcPr>
            <w:tcW w:w="0" w:type="auto"/>
            <w:hideMark/>
          </w:tcPr>
          <w:p w14:paraId="55B03970" w14:textId="77777777" w:rsidR="00875C5B" w:rsidRPr="00875C5B" w:rsidRDefault="00875C5B">
            <w:r w:rsidRPr="00875C5B">
              <w:t>Металлический корпус, керамический картридж; в производственном санузле и умывальной — с нажимным или сенсорным управлением</w:t>
            </w:r>
          </w:p>
        </w:tc>
      </w:tr>
      <w:tr w:rsidR="00875C5B" w:rsidRPr="00875C5B" w14:paraId="447538A6" w14:textId="77777777" w:rsidTr="00875C5B">
        <w:tc>
          <w:tcPr>
            <w:tcW w:w="0" w:type="auto"/>
            <w:hideMark/>
          </w:tcPr>
          <w:p w14:paraId="443D1DE3" w14:textId="77777777" w:rsidR="00875C5B" w:rsidRPr="00875C5B" w:rsidRDefault="00875C5B">
            <w:r w:rsidRPr="00875C5B">
              <w:t>Душевые кабины</w:t>
            </w:r>
          </w:p>
        </w:tc>
        <w:tc>
          <w:tcPr>
            <w:tcW w:w="0" w:type="auto"/>
            <w:hideMark/>
          </w:tcPr>
          <w:p w14:paraId="77B0608F" w14:textId="77777777" w:rsidR="00875C5B" w:rsidRPr="00875C5B" w:rsidRDefault="00875C5B">
            <w:r w:rsidRPr="00875C5B">
              <w:t>Ограждение из влагостойких панелей; поддон или трап в конструкции пола</w:t>
            </w:r>
          </w:p>
        </w:tc>
      </w:tr>
      <w:tr w:rsidR="00875C5B" w:rsidRPr="00875C5B" w14:paraId="5D1D502B" w14:textId="77777777" w:rsidTr="00875C5B">
        <w:tc>
          <w:tcPr>
            <w:tcW w:w="0" w:type="auto"/>
            <w:hideMark/>
          </w:tcPr>
          <w:p w14:paraId="600B04F4" w14:textId="77777777" w:rsidR="00875C5B" w:rsidRPr="00875C5B" w:rsidRDefault="00875C5B">
            <w:r w:rsidRPr="00875C5B">
              <w:t>Двери</w:t>
            </w:r>
          </w:p>
        </w:tc>
        <w:tc>
          <w:tcPr>
            <w:tcW w:w="0" w:type="auto"/>
            <w:hideMark/>
          </w:tcPr>
          <w:p w14:paraId="21C9FDE0" w14:textId="77777777" w:rsidR="00875C5B" w:rsidRPr="00875C5B" w:rsidRDefault="00875C5B">
            <w:r w:rsidRPr="00875C5B">
              <w:t>Влагостойкие, с фурнитурой из коррозионно-стойких материалов, шпингалетами, предусмотреть элементы защиты от ног (защитные металлические накладки)</w:t>
            </w:r>
          </w:p>
        </w:tc>
      </w:tr>
      <w:tr w:rsidR="00875C5B" w:rsidRPr="00875C5B" w14:paraId="5CC6EDB9" w14:textId="77777777" w:rsidTr="00875C5B">
        <w:tc>
          <w:tcPr>
            <w:tcW w:w="0" w:type="auto"/>
            <w:hideMark/>
          </w:tcPr>
          <w:p w14:paraId="48995AA3" w14:textId="77777777" w:rsidR="00875C5B" w:rsidRPr="00875C5B" w:rsidRDefault="00875C5B">
            <w:r w:rsidRPr="00875C5B">
              <w:t>Аксессуары</w:t>
            </w:r>
          </w:p>
        </w:tc>
        <w:tc>
          <w:tcPr>
            <w:tcW w:w="0" w:type="auto"/>
            <w:hideMark/>
          </w:tcPr>
          <w:p w14:paraId="3E36F0F6" w14:textId="77777777" w:rsidR="00875C5B" w:rsidRPr="00875C5B" w:rsidRDefault="00875C5B">
            <w:r w:rsidRPr="00875C5B">
              <w:t>Дозаторы жидкого мыла, держатели туалетной бумаги и бумажных полотенец, полочки для мобильных устройств, электросушители для рук, крючки для одежды и для деловых сумок (рюкзаков), зеркала, урны — комплектно во все помещения</w:t>
            </w:r>
          </w:p>
        </w:tc>
      </w:tr>
    </w:tbl>
    <w:p w14:paraId="569AC2AC" w14:textId="77777777" w:rsidR="00875C5B" w:rsidRPr="00875C5B" w:rsidRDefault="0073696B" w:rsidP="00875C5B">
      <w:r>
        <w:pict w14:anchorId="2FAA736F">
          <v:rect id="_x0000_i1025" style="width:0;height:1.5pt" o:hralign="center" o:hrstd="t" o:hr="t" fillcolor="#a0a0a0" stroked="f"/>
        </w:pict>
      </w:r>
    </w:p>
    <w:p w14:paraId="0A2B32FA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7. Требования пожарной безопасности</w:t>
      </w:r>
    </w:p>
    <w:p w14:paraId="364F6947" w14:textId="77777777" w:rsidR="00875C5B" w:rsidRPr="00875C5B" w:rsidRDefault="00875C5B" w:rsidP="00875C5B">
      <w:pPr>
        <w:pStyle w:val="ad"/>
      </w:pPr>
      <w:r w:rsidRPr="00875C5B">
        <w:lastRenderedPageBreak/>
        <w:t xml:space="preserve">7.1. Перепланировка </w:t>
      </w:r>
      <w:r w:rsidRPr="00875C5B">
        <w:rPr>
          <w:rStyle w:val="ae"/>
        </w:rPr>
        <w:t>не должна ухудшать условия эвакуации</w:t>
      </w:r>
      <w:r w:rsidRPr="00875C5B">
        <w:t>: сохраняются нормативные ширина и высота путей эвакуации, направление открывания эвакуационных дверей, зоны, свободные от загромождения (СП 1.13130.2020).</w:t>
      </w:r>
    </w:p>
    <w:p w14:paraId="1F869513" w14:textId="77777777" w:rsidR="00875C5B" w:rsidRPr="00875C5B" w:rsidRDefault="00875C5B" w:rsidP="00875C5B">
      <w:pPr>
        <w:pStyle w:val="ad"/>
      </w:pPr>
      <w:r w:rsidRPr="00875C5B">
        <w:t>7.2. Класс пожарной опасности и группа горючести применяемых отделочных материалов на путях эвакуации — в соответствии с табл. 28 и 29 ФЗ № 123-ФЗ; для помещений — не ниже требований СП 1.13130.2020.</w:t>
      </w:r>
    </w:p>
    <w:p w14:paraId="0911A9EF" w14:textId="77777777" w:rsidR="00875C5B" w:rsidRPr="00875C5B" w:rsidRDefault="00875C5B" w:rsidP="00875C5B">
      <w:pPr>
        <w:pStyle w:val="ad"/>
      </w:pPr>
      <w:r w:rsidRPr="00875C5B">
        <w:t>7.3. Огнестойкость и класс пожарной опасности вновь устраиваемых перегородок — в соответствии с СП 2.13130.2020 и СП 4.13130.2013 применительно к степени огнестойкости здания.</w:t>
      </w:r>
    </w:p>
    <w:p w14:paraId="05B0F9DD" w14:textId="77777777" w:rsidR="00875C5B" w:rsidRPr="00875C5B" w:rsidRDefault="00875C5B" w:rsidP="00875C5B">
      <w:pPr>
        <w:pStyle w:val="ad"/>
      </w:pPr>
      <w:r w:rsidRPr="00875C5B">
        <w:t>7.4. Огнестойкость мест прохода инженерных коммуникаций через строительные конструкции с нормируемым пределом огнестойкости обеспечивается сертифицированными огнезащитными материалами с оформлением соответствующих актов.</w:t>
      </w:r>
    </w:p>
    <w:p w14:paraId="716E4410" w14:textId="6BFE9D2F" w:rsidR="00875C5B" w:rsidRPr="00875C5B" w:rsidRDefault="00875C5B" w:rsidP="00875C5B"/>
    <w:p w14:paraId="2E35FD2B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8. Требования к производству строительно-монтажных работ</w:t>
      </w:r>
    </w:p>
    <w:p w14:paraId="683E2F10" w14:textId="77777777" w:rsidR="00875C5B" w:rsidRPr="00875C5B" w:rsidRDefault="00875C5B" w:rsidP="00875C5B">
      <w:pPr>
        <w:pStyle w:val="ad"/>
      </w:pPr>
      <w:r w:rsidRPr="00875C5B">
        <w:t xml:space="preserve">8.1. </w:t>
      </w:r>
      <w:r w:rsidRPr="00875C5B">
        <w:rPr>
          <w:rStyle w:val="ae"/>
        </w:rPr>
        <w:t>Режим производства работ:</w:t>
      </w:r>
      <w:r w:rsidRPr="00875C5B">
        <w:t xml:space="preserve"> здание АБК находится в эксплуатации. Работы выполняются в дневное время в пределах рабочего дня предприятия, с соблюдением требований пп. 8.2–8.7.</w:t>
      </w:r>
    </w:p>
    <w:p w14:paraId="34A06DDA" w14:textId="77777777" w:rsidR="00875C5B" w:rsidRPr="00875C5B" w:rsidRDefault="00875C5B" w:rsidP="00875C5B">
      <w:pPr>
        <w:pStyle w:val="ad"/>
      </w:pPr>
      <w:r w:rsidRPr="00875C5B">
        <w:t xml:space="preserve">8.2. Зона производства работ </w:t>
      </w:r>
      <w:r w:rsidRPr="00875C5B">
        <w:rPr>
          <w:rStyle w:val="ae"/>
        </w:rPr>
        <w:t>ограждается</w:t>
      </w:r>
      <w:r w:rsidRPr="00875C5B">
        <w:t xml:space="preserve"> и обозначается предупреждающими знаками; доступ посторонних лиц исключается. Пути эвакуации из смежных помещений сохраняются в нормативном состоянии на всём протяжении работ.</w:t>
      </w:r>
    </w:p>
    <w:p w14:paraId="09A31366" w14:textId="77777777" w:rsidR="00875C5B" w:rsidRPr="00875C5B" w:rsidRDefault="00875C5B" w:rsidP="00875C5B">
      <w:pPr>
        <w:pStyle w:val="ad"/>
      </w:pPr>
      <w:r w:rsidRPr="00875C5B">
        <w:t xml:space="preserve">8.3. Обеспечить мероприятия по </w:t>
      </w:r>
      <w:r w:rsidRPr="00875C5B">
        <w:rPr>
          <w:rStyle w:val="ae"/>
        </w:rPr>
        <w:t>пылеподавлению и защите смежных помещений</w:t>
      </w:r>
      <w:r w:rsidRPr="00875C5B">
        <w:t>: пылезащитные завесы, использование инструмента с пылеудалением, влажная уборка зоны и прилегающих путей ежедневно.</w:t>
      </w:r>
    </w:p>
    <w:p w14:paraId="502BE34E" w14:textId="77777777" w:rsidR="00875C5B" w:rsidRPr="00875C5B" w:rsidRDefault="00875C5B" w:rsidP="00875C5B">
      <w:pPr>
        <w:pStyle w:val="ad"/>
      </w:pPr>
      <w:r w:rsidRPr="00875C5B">
        <w:t xml:space="preserve">8.4. </w:t>
      </w:r>
      <w:r w:rsidRPr="00875C5B">
        <w:rPr>
          <w:rStyle w:val="ae"/>
        </w:rPr>
        <w:t>Отключение инженерных систем</w:t>
      </w:r>
      <w:r w:rsidRPr="00875C5B">
        <w:t xml:space="preserve"> (водоснабжение, канализация, электроснабжение, вентиляция), затрагивающее эксплуатируемые помещения, производится по письменной заявке Исполнителя, согласованной с Заказчиком </w:t>
      </w:r>
      <w:r w:rsidRPr="00875C5B">
        <w:rPr>
          <w:rStyle w:val="ae"/>
        </w:rPr>
        <w:t>не менее чем за 3 (три) рабочих дня</w:t>
      </w:r>
      <w:r w:rsidRPr="00875C5B">
        <w:t>, с указанием продолжительности отключения.</w:t>
      </w:r>
    </w:p>
    <w:p w14:paraId="3EBC0A77" w14:textId="77777777" w:rsidR="00875C5B" w:rsidRPr="00875C5B" w:rsidRDefault="00875C5B" w:rsidP="00875C5B">
      <w:pPr>
        <w:pStyle w:val="ad"/>
      </w:pPr>
      <w:r w:rsidRPr="00875C5B">
        <w:t>8.5. Огневые работы производятся по наряду-допуску в порядке, установленном Правилами противопожарного режима в Российской Федерации, с согласованием у ответственного лица Заказчика.</w:t>
      </w:r>
    </w:p>
    <w:p w14:paraId="4EEA5CFC" w14:textId="77777777" w:rsidR="00875C5B" w:rsidRPr="00875C5B" w:rsidRDefault="00875C5B" w:rsidP="00875C5B">
      <w:pPr>
        <w:pStyle w:val="ad"/>
      </w:pPr>
      <w:r w:rsidRPr="00875C5B">
        <w:t xml:space="preserve">8.6. </w:t>
      </w:r>
      <w:r w:rsidRPr="00875C5B">
        <w:rPr>
          <w:rStyle w:val="ae"/>
        </w:rPr>
        <w:t>Скрытые работы</w:t>
      </w:r>
      <w:r w:rsidRPr="00875C5B">
        <w:t xml:space="preserve"> (гидроизоляция, прокладка трубопроводов в конструкциях, устройство ДСУП, огнезащитные проходки, армирование стяжек) предъявляются к освидетельствованию представителю Заказчика с оформлением актов освидетельствования скрытых работ. Закрытие скрытых работ без освидетельствования не допускается; при нарушении Исполнитель за свой счёт производит вскрытие.</w:t>
      </w:r>
    </w:p>
    <w:p w14:paraId="0FFDFCA7" w14:textId="77777777" w:rsidR="00875C5B" w:rsidRPr="00875C5B" w:rsidRDefault="00875C5B" w:rsidP="00875C5B">
      <w:pPr>
        <w:pStyle w:val="ad"/>
      </w:pPr>
      <w:r w:rsidRPr="00875C5B">
        <w:t>8.7. Пропускной и внутриобъектовый режим — в соответствии с действующим порядком, установленным на промплощадке. Списки персонала и техники Исполнителя передаются Заказчику заблаговременно.</w:t>
      </w:r>
    </w:p>
    <w:p w14:paraId="1DD242A0" w14:textId="2DB615A2" w:rsidR="00875C5B" w:rsidRPr="00875C5B" w:rsidRDefault="00875C5B" w:rsidP="00875C5B"/>
    <w:p w14:paraId="2652B132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lastRenderedPageBreak/>
        <w:t>9. Охрана труда, промышленная и экологическая безопасность</w:t>
      </w:r>
    </w:p>
    <w:p w14:paraId="4D648010" w14:textId="77777777" w:rsidR="00875C5B" w:rsidRPr="00875C5B" w:rsidRDefault="00875C5B" w:rsidP="00875C5B">
      <w:pPr>
        <w:pStyle w:val="ad"/>
      </w:pPr>
      <w:r w:rsidRPr="00875C5B">
        <w:t>9.1. Работы производятся с соблюдением требований Трудового кодекса РФ, Правил по охране труда в строительстве (приказ Минтруда России № 883н от 11.12.2020), Правил по охране труда при работе на высоте (приказ Минтруда России № 782н от 16.11.2020), Правил по охране труда при эксплуатации электроустановок (приказ Минтруда России № 903н от 15.12.2020).</w:t>
      </w:r>
    </w:p>
    <w:p w14:paraId="2391C8CB" w14:textId="77777777" w:rsidR="00875C5B" w:rsidRPr="00875C5B" w:rsidRDefault="00875C5B" w:rsidP="00875C5B">
      <w:pPr>
        <w:pStyle w:val="ad"/>
      </w:pPr>
      <w:r w:rsidRPr="00875C5B">
        <w:t>9.2. Персонал Исполнителя обеспечивается сертифицированными СИЗ; прохождение вводного инструктажа по охране труда и пожарной безопасности на площадке Заказчика — обязательно.</w:t>
      </w:r>
    </w:p>
    <w:p w14:paraId="2AD0EB90" w14:textId="77777777" w:rsidR="00875C5B" w:rsidRPr="00875C5B" w:rsidRDefault="00875C5B" w:rsidP="00875C5B">
      <w:pPr>
        <w:pStyle w:val="ad"/>
      </w:pPr>
      <w:r w:rsidRPr="00875C5B">
        <w:t>9.3. Исполнитель приказом назначает ответственных за производство работ, за охрану труда, за пожарную безопасность и электробезопасность; копии приказов передаются Заказчику до начала работ.</w:t>
      </w:r>
    </w:p>
    <w:p w14:paraId="2BE9C8A8" w14:textId="77777777" w:rsidR="00875C5B" w:rsidRPr="00875C5B" w:rsidRDefault="00875C5B" w:rsidP="00875C5B">
      <w:pPr>
        <w:pStyle w:val="ad"/>
      </w:pPr>
      <w:r w:rsidRPr="00875C5B">
        <w:t>9.4. Обращение с отходами — в соответствии с ФЗ № 89-ФЗ; передача отходов лицензированным организациям с предоставлением подтверждающих документов.</w:t>
      </w:r>
    </w:p>
    <w:p w14:paraId="42C3AA99" w14:textId="77777777" w:rsidR="00875C5B" w:rsidRPr="00875C5B" w:rsidRDefault="00875C5B" w:rsidP="00875C5B">
      <w:pPr>
        <w:pStyle w:val="ad"/>
      </w:pPr>
      <w:r w:rsidRPr="00875C5B">
        <w:t>9.5. Ответственность за нарушения требований охраны труда и пожарной безопасности персоналом Исполнителя, а также за ущерб имуществу Заказчика и третьих лиц, причинённый в ходе работ, несёт Исполнитель.</w:t>
      </w:r>
    </w:p>
    <w:p w14:paraId="67749A0E" w14:textId="21E0F6C2" w:rsidR="00875C5B" w:rsidRPr="00875C5B" w:rsidRDefault="00875C5B" w:rsidP="00875C5B"/>
    <w:p w14:paraId="7F46E931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10. Приёмка работ и исполнительная документация</w:t>
      </w:r>
    </w:p>
    <w:p w14:paraId="5E6D0265" w14:textId="77777777" w:rsidR="00875C5B" w:rsidRPr="00875C5B" w:rsidRDefault="00875C5B" w:rsidP="00875C5B">
      <w:pPr>
        <w:pStyle w:val="ad"/>
      </w:pPr>
      <w:r w:rsidRPr="00875C5B">
        <w:t xml:space="preserve">10.1. </w:t>
      </w:r>
      <w:r w:rsidRPr="00875C5B">
        <w:rPr>
          <w:rStyle w:val="ae"/>
        </w:rPr>
        <w:t>Порядок приёмки:</w:t>
      </w:r>
      <w:r w:rsidRPr="00875C5B">
        <w:t xml:space="preserve"> приёмка производится комиссией Заказчика по факту завершения всего комплекса работ и передачи исполнительной документации в полном объёме, с оформлением акта приёмки выполненных работ.</w:t>
      </w:r>
    </w:p>
    <w:p w14:paraId="1701D7CD" w14:textId="77777777" w:rsidR="00875C5B" w:rsidRPr="00875C5B" w:rsidRDefault="00875C5B" w:rsidP="00875C5B">
      <w:pPr>
        <w:pStyle w:val="ad"/>
      </w:pPr>
      <w:r w:rsidRPr="00875C5B">
        <w:t>10.2. Выявленные при приёмке недостатки устраняются Исполнителем за свой счёт в согласованный срок; до устранения работы приёмке не подлежат.</w:t>
      </w:r>
    </w:p>
    <w:p w14:paraId="3CC097A8" w14:textId="77777777" w:rsidR="00875C5B" w:rsidRPr="00875C5B" w:rsidRDefault="00875C5B" w:rsidP="00875C5B">
      <w:pPr>
        <w:pStyle w:val="ad"/>
      </w:pPr>
      <w:r w:rsidRPr="00875C5B">
        <w:t>10.3. Подписание двустороннего акта приёмки не лишает Заказчика права предъявить претензии к качеству работ в пределах гарантийного срока.</w:t>
      </w:r>
    </w:p>
    <w:p w14:paraId="4386ED1C" w14:textId="6722CA91" w:rsidR="00875C5B" w:rsidRPr="00875C5B" w:rsidRDefault="00875C5B" w:rsidP="00875C5B"/>
    <w:p w14:paraId="2A432649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11. Гарантийные обязательства</w:t>
      </w:r>
    </w:p>
    <w:p w14:paraId="6D209390" w14:textId="77777777" w:rsidR="00875C5B" w:rsidRPr="00875C5B" w:rsidRDefault="00875C5B" w:rsidP="00875C5B">
      <w:pPr>
        <w:pStyle w:val="ad"/>
      </w:pPr>
      <w:r w:rsidRPr="00875C5B">
        <w:t xml:space="preserve">11.1. Гарантийный срок на выполненные строительно-монтажные работы — </w:t>
      </w:r>
      <w:r w:rsidRPr="00875C5B">
        <w:rPr>
          <w:rStyle w:val="ae"/>
        </w:rPr>
        <w:t>не менее 12 (двенадцати) месяцев</w:t>
      </w:r>
      <w:r w:rsidRPr="00875C5B">
        <w:t xml:space="preserve"> с даты подписания акта приёмки.</w:t>
      </w:r>
    </w:p>
    <w:p w14:paraId="15C9DB60" w14:textId="77777777" w:rsidR="00875C5B" w:rsidRPr="00875C5B" w:rsidRDefault="00875C5B" w:rsidP="00875C5B">
      <w:pPr>
        <w:pStyle w:val="ad"/>
      </w:pPr>
      <w:r w:rsidRPr="00875C5B">
        <w:t xml:space="preserve">11.2. Гарантийный срок на поставленное оборудование — в соответствии с гарантией производителя, но </w:t>
      </w:r>
      <w:r w:rsidRPr="00875C5B">
        <w:rPr>
          <w:rStyle w:val="ae"/>
        </w:rPr>
        <w:t>не менее 12 (двенадцати) месяцев</w:t>
      </w:r>
      <w:r w:rsidRPr="00875C5B">
        <w:t xml:space="preserve"> с даты подписания акта приёмки.</w:t>
      </w:r>
    </w:p>
    <w:p w14:paraId="7BF1A041" w14:textId="77777777" w:rsidR="00875C5B" w:rsidRPr="00875C5B" w:rsidRDefault="00875C5B" w:rsidP="00875C5B">
      <w:pPr>
        <w:pStyle w:val="ad"/>
      </w:pPr>
      <w:r w:rsidRPr="00875C5B">
        <w:t xml:space="preserve">11.3. Гарантия на гидроизоляцию мокрых зон — </w:t>
      </w:r>
      <w:r w:rsidRPr="00875C5B">
        <w:rPr>
          <w:rStyle w:val="ae"/>
        </w:rPr>
        <w:t>не менее 36 (тридцати шести) месяцев</w:t>
      </w:r>
      <w:r w:rsidRPr="00875C5B">
        <w:t>.</w:t>
      </w:r>
    </w:p>
    <w:p w14:paraId="7F9DC828" w14:textId="77777777" w:rsidR="00875C5B" w:rsidRPr="00875C5B" w:rsidRDefault="00875C5B" w:rsidP="00875C5B">
      <w:pPr>
        <w:pStyle w:val="ad"/>
      </w:pPr>
      <w:r w:rsidRPr="00875C5B">
        <w:t>11.4. Срок реагирования на письменное обращение Заказчика в гарантийный период — не более 5 (пяти) рабочих дней; срок устранения дефекта — по согласованному сторонами графику.</w:t>
      </w:r>
    </w:p>
    <w:p w14:paraId="6314B21F" w14:textId="77777777" w:rsidR="00875C5B" w:rsidRPr="00875C5B" w:rsidRDefault="00875C5B" w:rsidP="00875C5B">
      <w:pPr>
        <w:pStyle w:val="ad"/>
      </w:pPr>
      <w:r w:rsidRPr="00875C5B">
        <w:lastRenderedPageBreak/>
        <w:t>11.5. Ответственность Исполнителя за ненадлежащее составление технической документации, включая недостатки, обнаруженные впоследствии в ходе строительства и эксплуатации, — в соответствии со ст. 761 ГК РФ.</w:t>
      </w:r>
    </w:p>
    <w:p w14:paraId="2C023863" w14:textId="4E672C7E" w:rsidR="00875C5B" w:rsidRPr="00875C5B" w:rsidRDefault="00875C5B" w:rsidP="00875C5B"/>
    <w:p w14:paraId="6C3A01BB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12. Сроки выполнения работ</w:t>
      </w:r>
    </w:p>
    <w:p w14:paraId="086165FD" w14:textId="77777777" w:rsidR="00875C5B" w:rsidRPr="00875C5B" w:rsidRDefault="00875C5B" w:rsidP="00875C5B">
      <w:pPr>
        <w:pStyle w:val="ad"/>
      </w:pPr>
      <w:r w:rsidRPr="00875C5B">
        <w:t xml:space="preserve">Общий срок реализации комплекса работ (РД + СМР + пусконаладка) — </w:t>
      </w:r>
      <w:r w:rsidRPr="00875C5B">
        <w:rPr>
          <w:rStyle w:val="ae"/>
        </w:rPr>
        <w:t>не более 3 (трёх) календарных месяцев</w:t>
      </w:r>
      <w:r w:rsidRPr="00875C5B">
        <w:t xml:space="preserve"> с даты заключения договора.</w:t>
      </w:r>
    </w:p>
    <w:p w14:paraId="1B92428D" w14:textId="3CC212FD" w:rsidR="00875C5B" w:rsidRPr="00875C5B" w:rsidRDefault="00875C5B" w:rsidP="00875C5B"/>
    <w:p w14:paraId="550FD212" w14:textId="77777777" w:rsidR="00875C5B" w:rsidRPr="00875C5B" w:rsidRDefault="00875C5B" w:rsidP="00875C5B">
      <w:pPr>
        <w:pStyle w:val="3"/>
        <w:rPr>
          <w:b/>
          <w:bCs/>
          <w:color w:val="auto"/>
        </w:rPr>
      </w:pPr>
      <w:r w:rsidRPr="00875C5B">
        <w:rPr>
          <w:b/>
          <w:bCs/>
          <w:color w:val="auto"/>
        </w:rPr>
        <w:t>13. Требования к составу технико-коммерческого предложения (ТКП)</w:t>
      </w:r>
    </w:p>
    <w:p w14:paraId="5AFAD4E1" w14:textId="77777777" w:rsidR="00875C5B" w:rsidRPr="00875C5B" w:rsidRDefault="00875C5B" w:rsidP="00875C5B">
      <w:pPr>
        <w:pStyle w:val="ad"/>
      </w:pPr>
      <w:r w:rsidRPr="00875C5B">
        <w:t xml:space="preserve">ТКП представляется в электронном виде (PDF) на бланке организации, за подписью уполномоченного лица, и </w:t>
      </w:r>
      <w:r w:rsidRPr="00875C5B">
        <w:rPr>
          <w:rStyle w:val="ae"/>
        </w:rPr>
        <w:t>в обязательном порядке содержит</w:t>
      </w:r>
      <w:r w:rsidRPr="00875C5B">
        <w:t>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067"/>
        <w:gridCol w:w="7278"/>
      </w:tblGrid>
      <w:tr w:rsidR="00875C5B" w:rsidRPr="00875C5B" w14:paraId="108BEF71" w14:textId="77777777" w:rsidTr="00875C5B">
        <w:tc>
          <w:tcPr>
            <w:tcW w:w="0" w:type="auto"/>
            <w:hideMark/>
          </w:tcPr>
          <w:p w14:paraId="63C59B7F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Позиция</w:t>
            </w:r>
          </w:p>
        </w:tc>
        <w:tc>
          <w:tcPr>
            <w:tcW w:w="0" w:type="auto"/>
            <w:hideMark/>
          </w:tcPr>
          <w:p w14:paraId="2EEB3639" w14:textId="77777777" w:rsidR="00875C5B" w:rsidRPr="00875C5B" w:rsidRDefault="00875C5B">
            <w:pPr>
              <w:jc w:val="center"/>
              <w:rPr>
                <w:b/>
                <w:bCs/>
              </w:rPr>
            </w:pPr>
            <w:r w:rsidRPr="00875C5B">
              <w:rPr>
                <w:b/>
                <w:bCs/>
              </w:rPr>
              <w:t>Требование</w:t>
            </w:r>
          </w:p>
        </w:tc>
      </w:tr>
      <w:tr w:rsidR="00875C5B" w:rsidRPr="00875C5B" w14:paraId="6B46C4A0" w14:textId="77777777" w:rsidTr="00875C5B">
        <w:tc>
          <w:tcPr>
            <w:tcW w:w="0" w:type="auto"/>
            <w:hideMark/>
          </w:tcPr>
          <w:p w14:paraId="636D8782" w14:textId="77777777" w:rsidR="00875C5B" w:rsidRPr="00875C5B" w:rsidRDefault="00875C5B">
            <w:r w:rsidRPr="00875C5B">
              <w:rPr>
                <w:rStyle w:val="ae"/>
              </w:rPr>
              <w:t>Раздельная цена</w:t>
            </w:r>
          </w:p>
        </w:tc>
        <w:tc>
          <w:tcPr>
            <w:tcW w:w="0" w:type="auto"/>
            <w:hideMark/>
          </w:tcPr>
          <w:p w14:paraId="7BF46EAC" w14:textId="77777777" w:rsidR="00875C5B" w:rsidRPr="00875C5B" w:rsidRDefault="00875C5B">
            <w:r w:rsidRPr="00875C5B">
              <w:t xml:space="preserve">Стоимость приводится с разбивкой по трём позициям: </w:t>
            </w:r>
            <w:r w:rsidRPr="00875C5B">
              <w:rPr>
                <w:rStyle w:val="ae"/>
              </w:rPr>
              <w:t>(а)</w:t>
            </w:r>
            <w:r w:rsidRPr="00875C5B">
              <w:t xml:space="preserve"> разработка рабочей документации (включая предпроектное обследование); </w:t>
            </w:r>
            <w:r w:rsidRPr="00875C5B">
              <w:rPr>
                <w:rStyle w:val="ae"/>
              </w:rPr>
              <w:t>(б)</w:t>
            </w:r>
            <w:r w:rsidRPr="00875C5B">
              <w:t xml:space="preserve"> строительно-монтажные и пусконаладочные работы; </w:t>
            </w:r>
            <w:r w:rsidRPr="00875C5B">
              <w:rPr>
                <w:rStyle w:val="ae"/>
              </w:rPr>
              <w:t>(в)</w:t>
            </w:r>
            <w:r w:rsidRPr="00875C5B">
              <w:t xml:space="preserve"> поставка оборудования и материалов. Указать итоговую цену, ставку и сумму НДС</w:t>
            </w:r>
          </w:p>
        </w:tc>
      </w:tr>
      <w:tr w:rsidR="00875C5B" w:rsidRPr="00875C5B" w14:paraId="42EAEA4B" w14:textId="77777777" w:rsidTr="00875C5B">
        <w:tc>
          <w:tcPr>
            <w:tcW w:w="0" w:type="auto"/>
            <w:hideMark/>
          </w:tcPr>
          <w:p w14:paraId="14F22FFB" w14:textId="77777777" w:rsidR="00875C5B" w:rsidRPr="00875C5B" w:rsidRDefault="00875C5B">
            <w:r w:rsidRPr="00875C5B">
              <w:rPr>
                <w:rStyle w:val="ae"/>
              </w:rPr>
              <w:t>Общий срок реализации</w:t>
            </w:r>
          </w:p>
        </w:tc>
        <w:tc>
          <w:tcPr>
            <w:tcW w:w="0" w:type="auto"/>
            <w:hideMark/>
          </w:tcPr>
          <w:p w14:paraId="2A275B6B" w14:textId="77777777" w:rsidR="00875C5B" w:rsidRPr="00875C5B" w:rsidRDefault="00875C5B">
            <w:r w:rsidRPr="00875C5B">
              <w:t>Общий срок выполнения комплекса работ от даты заключения договора до даты подписания акта приёмки, в календарных днях, с разбивкой по этапам</w:t>
            </w:r>
          </w:p>
        </w:tc>
      </w:tr>
      <w:tr w:rsidR="00875C5B" w:rsidRPr="00875C5B" w14:paraId="2C192015" w14:textId="77777777" w:rsidTr="00875C5B">
        <w:tc>
          <w:tcPr>
            <w:tcW w:w="0" w:type="auto"/>
            <w:hideMark/>
          </w:tcPr>
          <w:p w14:paraId="492B1198" w14:textId="77777777" w:rsidR="00875C5B" w:rsidRPr="00875C5B" w:rsidRDefault="00875C5B">
            <w:r w:rsidRPr="00875C5B">
              <w:rPr>
                <w:rStyle w:val="ae"/>
              </w:rPr>
              <w:t>Гарантийные обязательства</w:t>
            </w:r>
          </w:p>
        </w:tc>
        <w:tc>
          <w:tcPr>
            <w:tcW w:w="0" w:type="auto"/>
            <w:hideMark/>
          </w:tcPr>
          <w:p w14:paraId="144EBF99" w14:textId="77777777" w:rsidR="00875C5B" w:rsidRPr="00875C5B" w:rsidRDefault="00875C5B">
            <w:r w:rsidRPr="00875C5B">
              <w:t>Гарантийный срок отдельно: на СМР, на гидроизоляцию мокрых зон, на поставленное оборудование; срок реагирования на обращение в гарантийный период</w:t>
            </w:r>
          </w:p>
        </w:tc>
      </w:tr>
      <w:tr w:rsidR="00875C5B" w:rsidRPr="00875C5B" w14:paraId="1BB033BB" w14:textId="77777777" w:rsidTr="00875C5B">
        <w:tc>
          <w:tcPr>
            <w:tcW w:w="0" w:type="auto"/>
            <w:hideMark/>
          </w:tcPr>
          <w:p w14:paraId="5AF094C0" w14:textId="77777777" w:rsidR="00875C5B" w:rsidRPr="00875C5B" w:rsidRDefault="00875C5B">
            <w:r w:rsidRPr="00875C5B">
              <w:rPr>
                <w:rStyle w:val="ae"/>
              </w:rPr>
              <w:t>Сведения об организации</w:t>
            </w:r>
          </w:p>
        </w:tc>
        <w:tc>
          <w:tcPr>
            <w:tcW w:w="0" w:type="auto"/>
            <w:hideMark/>
          </w:tcPr>
          <w:p w14:paraId="5A8782C2" w14:textId="77777777" w:rsidR="00875C5B" w:rsidRPr="00875C5B" w:rsidRDefault="00875C5B">
            <w:r w:rsidRPr="00875C5B">
              <w:t>Наименование, ИНН/ОГРН, контактное лицо, сведения о членстве в СРО (при применимости), опыт выполнения аналогичных работ</w:t>
            </w:r>
          </w:p>
        </w:tc>
      </w:tr>
      <w:tr w:rsidR="00875C5B" w:rsidRPr="00875C5B" w14:paraId="2DAC577B" w14:textId="77777777" w:rsidTr="00875C5B">
        <w:tc>
          <w:tcPr>
            <w:tcW w:w="0" w:type="auto"/>
            <w:hideMark/>
          </w:tcPr>
          <w:p w14:paraId="51BD4BF3" w14:textId="77777777" w:rsidR="00875C5B" w:rsidRPr="00875C5B" w:rsidRDefault="00875C5B">
            <w:r w:rsidRPr="00875C5B">
              <w:rPr>
                <w:rStyle w:val="ae"/>
              </w:rPr>
              <w:t>Условия оплаты</w:t>
            </w:r>
          </w:p>
        </w:tc>
        <w:tc>
          <w:tcPr>
            <w:tcW w:w="0" w:type="auto"/>
            <w:hideMark/>
          </w:tcPr>
          <w:p w14:paraId="661779E6" w14:textId="77777777" w:rsidR="00875C5B" w:rsidRPr="00875C5B" w:rsidRDefault="00875C5B">
            <w:r w:rsidRPr="00875C5B">
              <w:t>Предлагаемый порядок и график платежей, размер аванса (при наличии)</w:t>
            </w:r>
          </w:p>
        </w:tc>
      </w:tr>
      <w:tr w:rsidR="00875C5B" w:rsidRPr="00875C5B" w14:paraId="02BFF1CF" w14:textId="77777777" w:rsidTr="00875C5B">
        <w:tc>
          <w:tcPr>
            <w:tcW w:w="0" w:type="auto"/>
            <w:hideMark/>
          </w:tcPr>
          <w:p w14:paraId="47A4C4E0" w14:textId="77777777" w:rsidR="00875C5B" w:rsidRPr="00875C5B" w:rsidRDefault="00875C5B">
            <w:r w:rsidRPr="00875C5B">
              <w:rPr>
                <w:rStyle w:val="ae"/>
              </w:rPr>
              <w:t>Срок действия ТКП</w:t>
            </w:r>
          </w:p>
        </w:tc>
        <w:tc>
          <w:tcPr>
            <w:tcW w:w="0" w:type="auto"/>
            <w:hideMark/>
          </w:tcPr>
          <w:p w14:paraId="1721B240" w14:textId="77777777" w:rsidR="00875C5B" w:rsidRPr="00875C5B" w:rsidRDefault="00875C5B">
            <w:r w:rsidRPr="00875C5B">
              <w:t>Не менее 30 календарных дней с даты выдачи</w:t>
            </w:r>
          </w:p>
        </w:tc>
      </w:tr>
    </w:tbl>
    <w:p w14:paraId="18AC3A4A" w14:textId="77777777" w:rsidR="00875C5B" w:rsidRPr="00875C5B" w:rsidRDefault="00875C5B" w:rsidP="00875C5B">
      <w:pPr>
        <w:pStyle w:val="ad"/>
      </w:pPr>
      <w:r w:rsidRPr="00875C5B">
        <w:t>Заказчик рекомендует провести очный осмотр объекта до подготовки ТКП.</w:t>
      </w:r>
    </w:p>
    <w:p w14:paraId="2244E32E" w14:textId="77777777" w:rsidR="00875C5B" w:rsidRPr="00875C5B" w:rsidRDefault="00875C5B" w:rsidP="00875C5B">
      <w:pPr>
        <w:pStyle w:val="ad"/>
      </w:pPr>
      <w:r w:rsidRPr="00875C5B">
        <w:rPr>
          <w:rStyle w:val="ae"/>
        </w:rPr>
        <w:t>Срок представления ТКП:</w:t>
      </w:r>
      <w:r w:rsidRPr="00875C5B">
        <w:t xml:space="preserve"> до [указать дату].</w:t>
      </w:r>
    </w:p>
    <w:p w14:paraId="47CC3254" w14:textId="7C5F467A" w:rsidR="00875C5B" w:rsidRPr="00875C5B" w:rsidRDefault="00875C5B" w:rsidP="00875C5B"/>
    <w:p w14:paraId="214E1793" w14:textId="48F79EF7" w:rsidR="00CE1477" w:rsidRPr="000657E9" w:rsidRDefault="00CE1477" w:rsidP="00CE1477">
      <w:pPr>
        <w:spacing w:before="100" w:beforeAutospacing="1" w:after="100" w:afterAutospacing="1" w:line="240" w:lineRule="auto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14. </w:t>
      </w:r>
      <w:r w:rsidRPr="000657E9">
        <w:rPr>
          <w:b/>
          <w:bCs/>
          <w:sz w:val="27"/>
          <w:szCs w:val="27"/>
        </w:rPr>
        <w:t xml:space="preserve">Приложения </w:t>
      </w:r>
    </w:p>
    <w:p w14:paraId="4BEB16ED" w14:textId="1543E406" w:rsidR="00CE1477" w:rsidRPr="000657E9" w:rsidRDefault="00CE1477" w:rsidP="00CE1477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Приложение 1 – Эскизный план зоны под перепланировку</w:t>
      </w:r>
    </w:p>
    <w:p w14:paraId="665C48AD" w14:textId="1F2AA3DE" w:rsidR="003678E1" w:rsidRDefault="00CE1477" w:rsidP="009048CB">
      <w:pPr>
        <w:numPr>
          <w:ilvl w:val="0"/>
          <w:numId w:val="20"/>
        </w:numPr>
        <w:spacing w:before="100" w:beforeAutospacing="1" w:after="160" w:afterAutospacing="1" w:line="240" w:lineRule="auto"/>
      </w:pPr>
      <w:r>
        <w:t>Приложение 2 – Поэтажный план АБК2, с обозначением зоны ремонта</w:t>
      </w:r>
    </w:p>
    <w:p w14:paraId="41DD477A" w14:textId="012339C2" w:rsidR="00CE1477" w:rsidRDefault="00CE1477" w:rsidP="009048CB">
      <w:pPr>
        <w:numPr>
          <w:ilvl w:val="0"/>
          <w:numId w:val="20"/>
        </w:numPr>
        <w:spacing w:before="100" w:beforeAutospacing="1" w:after="160" w:afterAutospacing="1" w:line="240" w:lineRule="auto"/>
      </w:pPr>
      <w:r>
        <w:t>Приложение 3.1 – Тех.требования, санузлы</w:t>
      </w:r>
    </w:p>
    <w:p w14:paraId="3F6B6E5D" w14:textId="2AEB4E1D" w:rsidR="00CE1477" w:rsidRPr="00875C5B" w:rsidRDefault="00CE1477" w:rsidP="009048CB">
      <w:pPr>
        <w:numPr>
          <w:ilvl w:val="0"/>
          <w:numId w:val="20"/>
        </w:numPr>
        <w:spacing w:before="100" w:beforeAutospacing="1" w:after="160" w:afterAutospacing="1" w:line="240" w:lineRule="auto"/>
      </w:pPr>
      <w:r>
        <w:t>Приложение 3.2 – Тех.требования, душевые</w:t>
      </w:r>
    </w:p>
    <w:sectPr w:rsidR="00CE1477" w:rsidRPr="00875C5B" w:rsidSect="00324347">
      <w:footerReference w:type="default" r:id="rId7"/>
      <w:pgSz w:w="11906" w:h="16838"/>
      <w:pgMar w:top="1134" w:right="850" w:bottom="993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645C" w14:textId="77777777" w:rsidR="0073696B" w:rsidRDefault="0073696B">
      <w:pPr>
        <w:spacing w:line="240" w:lineRule="auto"/>
      </w:pPr>
      <w:r>
        <w:separator/>
      </w:r>
    </w:p>
  </w:endnote>
  <w:endnote w:type="continuationSeparator" w:id="0">
    <w:p w14:paraId="1139A469" w14:textId="77777777" w:rsidR="0073696B" w:rsidRDefault="00736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B852" w14:textId="77777777" w:rsidR="003678E1" w:rsidRDefault="00324347">
    <w:pPr>
      <w:jc w:val="center"/>
    </w:pPr>
    <w:r>
      <w:rPr>
        <w:sz w:val="18"/>
        <w:szCs w:val="18"/>
      </w:rPr>
      <w:t xml:space="preserve">Стр.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90310F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из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90310F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8B07" w14:textId="77777777" w:rsidR="0073696B" w:rsidRDefault="0073696B">
      <w:pPr>
        <w:spacing w:line="240" w:lineRule="auto"/>
      </w:pPr>
      <w:r>
        <w:separator/>
      </w:r>
    </w:p>
  </w:footnote>
  <w:footnote w:type="continuationSeparator" w:id="0">
    <w:p w14:paraId="4030DB16" w14:textId="77777777" w:rsidR="0073696B" w:rsidRDefault="007369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415"/>
    <w:multiLevelType w:val="multilevel"/>
    <w:tmpl w:val="AAEA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7392E"/>
    <w:multiLevelType w:val="multilevel"/>
    <w:tmpl w:val="9578B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D7661"/>
    <w:multiLevelType w:val="hybridMultilevel"/>
    <w:tmpl w:val="8FB469D8"/>
    <w:lvl w:ilvl="0" w:tplc="18327D10">
      <w:start w:val="1"/>
      <w:numFmt w:val="bullet"/>
      <w:lvlText w:val="●"/>
      <w:lvlJc w:val="left"/>
      <w:pPr>
        <w:ind w:left="720" w:hanging="360"/>
      </w:pPr>
    </w:lvl>
    <w:lvl w:ilvl="1" w:tplc="467A4C2A">
      <w:start w:val="1"/>
      <w:numFmt w:val="bullet"/>
      <w:lvlText w:val="○"/>
      <w:lvlJc w:val="left"/>
      <w:pPr>
        <w:ind w:left="1440" w:hanging="360"/>
      </w:pPr>
    </w:lvl>
    <w:lvl w:ilvl="2" w:tplc="46208C5A">
      <w:start w:val="1"/>
      <w:numFmt w:val="bullet"/>
      <w:lvlText w:val="■"/>
      <w:lvlJc w:val="left"/>
      <w:pPr>
        <w:ind w:left="2160" w:hanging="360"/>
      </w:pPr>
    </w:lvl>
    <w:lvl w:ilvl="3" w:tplc="E334D188">
      <w:start w:val="1"/>
      <w:numFmt w:val="bullet"/>
      <w:lvlText w:val="●"/>
      <w:lvlJc w:val="left"/>
      <w:pPr>
        <w:ind w:left="2880" w:hanging="360"/>
      </w:pPr>
    </w:lvl>
    <w:lvl w:ilvl="4" w:tplc="D69A7238">
      <w:start w:val="1"/>
      <w:numFmt w:val="bullet"/>
      <w:lvlText w:val="○"/>
      <w:lvlJc w:val="left"/>
      <w:pPr>
        <w:ind w:left="3600" w:hanging="360"/>
      </w:pPr>
    </w:lvl>
    <w:lvl w:ilvl="5" w:tplc="61B49B90">
      <w:start w:val="1"/>
      <w:numFmt w:val="bullet"/>
      <w:lvlText w:val="■"/>
      <w:lvlJc w:val="left"/>
      <w:pPr>
        <w:ind w:left="4320" w:hanging="360"/>
      </w:pPr>
    </w:lvl>
    <w:lvl w:ilvl="6" w:tplc="5A74A2B0">
      <w:start w:val="1"/>
      <w:numFmt w:val="bullet"/>
      <w:lvlText w:val="●"/>
      <w:lvlJc w:val="left"/>
      <w:pPr>
        <w:ind w:left="5040" w:hanging="360"/>
      </w:pPr>
    </w:lvl>
    <w:lvl w:ilvl="7" w:tplc="B9DA564E">
      <w:start w:val="1"/>
      <w:numFmt w:val="bullet"/>
      <w:lvlText w:val="●"/>
      <w:lvlJc w:val="left"/>
      <w:pPr>
        <w:ind w:left="5760" w:hanging="360"/>
      </w:pPr>
    </w:lvl>
    <w:lvl w:ilvl="8" w:tplc="6ECA96B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C4B132A"/>
    <w:multiLevelType w:val="multilevel"/>
    <w:tmpl w:val="EC24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834A1"/>
    <w:multiLevelType w:val="hybridMultilevel"/>
    <w:tmpl w:val="DF74F46A"/>
    <w:lvl w:ilvl="0" w:tplc="586A67C6">
      <w:start w:val="1"/>
      <w:numFmt w:val="bullet"/>
      <w:lvlText w:val="•"/>
      <w:lvlJc w:val="left"/>
      <w:pPr>
        <w:ind w:left="534" w:hanging="250"/>
      </w:pPr>
      <w:rPr>
        <w:rFonts w:ascii="Times New Roman" w:eastAsia="Times New Roman" w:hAnsi="Times New Roman" w:cs="Times New Roman"/>
        <w:sz w:val="24"/>
        <w:szCs w:val="24"/>
      </w:rPr>
    </w:lvl>
    <w:lvl w:ilvl="1" w:tplc="B32C1902">
      <w:numFmt w:val="decimal"/>
      <w:lvlText w:val=""/>
      <w:lvlJc w:val="left"/>
    </w:lvl>
    <w:lvl w:ilvl="2" w:tplc="C1CC3AC8">
      <w:numFmt w:val="decimal"/>
      <w:lvlText w:val=""/>
      <w:lvlJc w:val="left"/>
    </w:lvl>
    <w:lvl w:ilvl="3" w:tplc="685872C6">
      <w:numFmt w:val="decimal"/>
      <w:lvlText w:val=""/>
      <w:lvlJc w:val="left"/>
    </w:lvl>
    <w:lvl w:ilvl="4" w:tplc="9E6C203A">
      <w:numFmt w:val="decimal"/>
      <w:lvlText w:val=""/>
      <w:lvlJc w:val="left"/>
    </w:lvl>
    <w:lvl w:ilvl="5" w:tplc="BF4A0AEA">
      <w:numFmt w:val="decimal"/>
      <w:lvlText w:val=""/>
      <w:lvlJc w:val="left"/>
    </w:lvl>
    <w:lvl w:ilvl="6" w:tplc="2BB2A88A">
      <w:numFmt w:val="decimal"/>
      <w:lvlText w:val=""/>
      <w:lvlJc w:val="left"/>
    </w:lvl>
    <w:lvl w:ilvl="7" w:tplc="35B017EA">
      <w:numFmt w:val="decimal"/>
      <w:lvlText w:val=""/>
      <w:lvlJc w:val="left"/>
    </w:lvl>
    <w:lvl w:ilvl="8" w:tplc="EC8E882A">
      <w:numFmt w:val="decimal"/>
      <w:lvlText w:val=""/>
      <w:lvlJc w:val="left"/>
    </w:lvl>
  </w:abstractNum>
  <w:abstractNum w:abstractNumId="5" w15:restartNumberingAfterBreak="0">
    <w:nsid w:val="20D42DDE"/>
    <w:multiLevelType w:val="hybridMultilevel"/>
    <w:tmpl w:val="A08A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958BB"/>
    <w:multiLevelType w:val="hybridMultilevel"/>
    <w:tmpl w:val="79CE6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C0A99"/>
    <w:multiLevelType w:val="multilevel"/>
    <w:tmpl w:val="60CC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7F3DD8"/>
    <w:multiLevelType w:val="hybridMultilevel"/>
    <w:tmpl w:val="6E622E7C"/>
    <w:lvl w:ilvl="0" w:tplc="0419000F">
      <w:start w:val="1"/>
      <w:numFmt w:val="decimal"/>
      <w:lvlText w:val="%1."/>
      <w:lvlJc w:val="left"/>
      <w:pPr>
        <w:ind w:left="534" w:hanging="250"/>
      </w:pPr>
      <w:rPr>
        <w:sz w:val="24"/>
        <w:szCs w:val="24"/>
      </w:rPr>
    </w:lvl>
    <w:lvl w:ilvl="1" w:tplc="B32C1902">
      <w:numFmt w:val="decimal"/>
      <w:lvlText w:val=""/>
      <w:lvlJc w:val="left"/>
    </w:lvl>
    <w:lvl w:ilvl="2" w:tplc="C1CC3AC8">
      <w:numFmt w:val="decimal"/>
      <w:lvlText w:val=""/>
      <w:lvlJc w:val="left"/>
    </w:lvl>
    <w:lvl w:ilvl="3" w:tplc="685872C6">
      <w:numFmt w:val="decimal"/>
      <w:lvlText w:val=""/>
      <w:lvlJc w:val="left"/>
    </w:lvl>
    <w:lvl w:ilvl="4" w:tplc="9E6C203A">
      <w:numFmt w:val="decimal"/>
      <w:lvlText w:val=""/>
      <w:lvlJc w:val="left"/>
    </w:lvl>
    <w:lvl w:ilvl="5" w:tplc="BF4A0AEA">
      <w:numFmt w:val="decimal"/>
      <w:lvlText w:val=""/>
      <w:lvlJc w:val="left"/>
    </w:lvl>
    <w:lvl w:ilvl="6" w:tplc="2BB2A88A">
      <w:numFmt w:val="decimal"/>
      <w:lvlText w:val=""/>
      <w:lvlJc w:val="left"/>
    </w:lvl>
    <w:lvl w:ilvl="7" w:tplc="35B017EA">
      <w:numFmt w:val="decimal"/>
      <w:lvlText w:val=""/>
      <w:lvlJc w:val="left"/>
    </w:lvl>
    <w:lvl w:ilvl="8" w:tplc="EC8E882A">
      <w:numFmt w:val="decimal"/>
      <w:lvlText w:val=""/>
      <w:lvlJc w:val="left"/>
    </w:lvl>
  </w:abstractNum>
  <w:abstractNum w:abstractNumId="9" w15:restartNumberingAfterBreak="0">
    <w:nsid w:val="32B74CAA"/>
    <w:multiLevelType w:val="multilevel"/>
    <w:tmpl w:val="CAA2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92609D"/>
    <w:multiLevelType w:val="hybridMultilevel"/>
    <w:tmpl w:val="8126FE12"/>
    <w:lvl w:ilvl="0" w:tplc="0419000F">
      <w:start w:val="1"/>
      <w:numFmt w:val="decimal"/>
      <w:lvlText w:val="%1."/>
      <w:lvlJc w:val="left"/>
      <w:pPr>
        <w:ind w:left="534" w:hanging="250"/>
      </w:pPr>
      <w:rPr>
        <w:sz w:val="24"/>
        <w:szCs w:val="24"/>
      </w:rPr>
    </w:lvl>
    <w:lvl w:ilvl="1" w:tplc="B32C1902">
      <w:numFmt w:val="decimal"/>
      <w:lvlText w:val=""/>
      <w:lvlJc w:val="left"/>
    </w:lvl>
    <w:lvl w:ilvl="2" w:tplc="C1CC3AC8">
      <w:numFmt w:val="decimal"/>
      <w:lvlText w:val=""/>
      <w:lvlJc w:val="left"/>
    </w:lvl>
    <w:lvl w:ilvl="3" w:tplc="685872C6">
      <w:numFmt w:val="decimal"/>
      <w:lvlText w:val=""/>
      <w:lvlJc w:val="left"/>
    </w:lvl>
    <w:lvl w:ilvl="4" w:tplc="9E6C203A">
      <w:numFmt w:val="decimal"/>
      <w:lvlText w:val=""/>
      <w:lvlJc w:val="left"/>
    </w:lvl>
    <w:lvl w:ilvl="5" w:tplc="BF4A0AEA">
      <w:numFmt w:val="decimal"/>
      <w:lvlText w:val=""/>
      <w:lvlJc w:val="left"/>
    </w:lvl>
    <w:lvl w:ilvl="6" w:tplc="2BB2A88A">
      <w:numFmt w:val="decimal"/>
      <w:lvlText w:val=""/>
      <w:lvlJc w:val="left"/>
    </w:lvl>
    <w:lvl w:ilvl="7" w:tplc="35B017EA">
      <w:numFmt w:val="decimal"/>
      <w:lvlText w:val=""/>
      <w:lvlJc w:val="left"/>
    </w:lvl>
    <w:lvl w:ilvl="8" w:tplc="EC8E882A">
      <w:numFmt w:val="decimal"/>
      <w:lvlText w:val=""/>
      <w:lvlJc w:val="left"/>
    </w:lvl>
  </w:abstractNum>
  <w:abstractNum w:abstractNumId="11" w15:restartNumberingAfterBreak="0">
    <w:nsid w:val="503678AC"/>
    <w:multiLevelType w:val="multilevel"/>
    <w:tmpl w:val="61AE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807CE"/>
    <w:multiLevelType w:val="multilevel"/>
    <w:tmpl w:val="459A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1533F"/>
    <w:multiLevelType w:val="hybridMultilevel"/>
    <w:tmpl w:val="04582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05BFE"/>
    <w:multiLevelType w:val="multilevel"/>
    <w:tmpl w:val="DFF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6A2B58"/>
    <w:multiLevelType w:val="multilevel"/>
    <w:tmpl w:val="0F16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D25B9A"/>
    <w:multiLevelType w:val="multilevel"/>
    <w:tmpl w:val="FD0E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650D4F"/>
    <w:multiLevelType w:val="multilevel"/>
    <w:tmpl w:val="6130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14497A"/>
    <w:multiLevelType w:val="multilevel"/>
    <w:tmpl w:val="278C7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13"/>
  </w:num>
  <w:num w:numId="5">
    <w:abstractNumId w:val="5"/>
  </w:num>
  <w:num w:numId="6">
    <w:abstractNumId w:val="4"/>
  </w:num>
  <w:num w:numId="7">
    <w:abstractNumId w:val="8"/>
  </w:num>
  <w:num w:numId="8">
    <w:abstractNumId w:val="10"/>
  </w:num>
  <w:num w:numId="9">
    <w:abstractNumId w:val="16"/>
  </w:num>
  <w:num w:numId="10">
    <w:abstractNumId w:val="1"/>
  </w:num>
  <w:num w:numId="11">
    <w:abstractNumId w:val="17"/>
  </w:num>
  <w:num w:numId="12">
    <w:abstractNumId w:val="15"/>
  </w:num>
  <w:num w:numId="13">
    <w:abstractNumId w:val="18"/>
  </w:num>
  <w:num w:numId="14">
    <w:abstractNumId w:val="14"/>
  </w:num>
  <w:num w:numId="15">
    <w:abstractNumId w:val="0"/>
  </w:num>
  <w:num w:numId="16">
    <w:abstractNumId w:val="11"/>
  </w:num>
  <w:num w:numId="17">
    <w:abstractNumId w:val="9"/>
  </w:num>
  <w:num w:numId="18">
    <w:abstractNumId w:val="7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E1"/>
    <w:rsid w:val="00191D08"/>
    <w:rsid w:val="002F45C9"/>
    <w:rsid w:val="00324347"/>
    <w:rsid w:val="003678E1"/>
    <w:rsid w:val="00501578"/>
    <w:rsid w:val="006228A7"/>
    <w:rsid w:val="0073696B"/>
    <w:rsid w:val="00875C5B"/>
    <w:rsid w:val="0090310F"/>
    <w:rsid w:val="00A34B19"/>
    <w:rsid w:val="00AB6AB6"/>
    <w:rsid w:val="00AE524B"/>
    <w:rsid w:val="00AF0A8B"/>
    <w:rsid w:val="00C547B1"/>
    <w:rsid w:val="00CE1477"/>
    <w:rsid w:val="00EF5816"/>
    <w:rsid w:val="00F15A26"/>
    <w:rsid w:val="00F7611F"/>
    <w:rsid w:val="00F90FF4"/>
    <w:rsid w:val="00FB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DDC8"/>
  <w15:docId w15:val="{271FA1A0-7763-4105-8D3C-2D2ADCB7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D08"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link w:val="20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32434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6228A7"/>
    <w:rPr>
      <w:color w:val="2E74B5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875C5B"/>
    <w:pPr>
      <w:spacing w:before="100" w:beforeAutospacing="1" w:after="100" w:afterAutospacing="1" w:line="240" w:lineRule="auto"/>
    </w:pPr>
  </w:style>
  <w:style w:type="character" w:styleId="ae">
    <w:name w:val="Strong"/>
    <w:basedOn w:val="a0"/>
    <w:uiPriority w:val="22"/>
    <w:qFormat/>
    <w:rsid w:val="00875C5B"/>
    <w:rPr>
      <w:b/>
      <w:bCs/>
    </w:rPr>
  </w:style>
  <w:style w:type="table" w:styleId="af">
    <w:name w:val="Table Grid"/>
    <w:basedOn w:val="a1"/>
    <w:uiPriority w:val="39"/>
    <w:rsid w:val="00875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8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— перепланировка помещений 1 эт. АБК корпуса 2А</vt:lpstr>
    </vt:vector>
  </TitlesOfParts>
  <Company/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— перепланировка помещений 1 эт. АБК корпуса 2А</dc:title>
  <dc:creator>ООО «НЭК.Высоковольтные решения»</dc:creator>
  <dc:description>ТЗ на разработку РД и выполнение СМР</dc:description>
  <cp:lastModifiedBy>Evgenia Andreeva</cp:lastModifiedBy>
  <cp:revision>6</cp:revision>
  <dcterms:created xsi:type="dcterms:W3CDTF">2026-09-03T08:48:00Z</dcterms:created>
  <dcterms:modified xsi:type="dcterms:W3CDTF">2026-09-04T07:34:00Z</dcterms:modified>
</cp:coreProperties>
</file>