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45D5E" w14:textId="77777777" w:rsidR="005D0EB9" w:rsidRPr="005D0EB9" w:rsidRDefault="005D0EB9" w:rsidP="005D0EB9">
      <w:pPr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  <w:r w:rsidRPr="005D0EB9">
        <w:rPr>
          <w:rFonts w:ascii="Arial" w:hAnsi="Arial" w:cs="Arial"/>
          <w:b/>
          <w:bCs/>
          <w:sz w:val="32"/>
          <w:szCs w:val="32"/>
          <w:lang w:val="ru-RU"/>
        </w:rPr>
        <w:t>Техническое задание</w:t>
      </w:r>
    </w:p>
    <w:p w14:paraId="3A12720B" w14:textId="77777777" w:rsidR="005D0EB9" w:rsidRDefault="005D0EB9" w:rsidP="005D0EB9">
      <w:pPr>
        <w:rPr>
          <w:rFonts w:ascii="Arial" w:hAnsi="Arial" w:cs="Arial"/>
          <w:b/>
          <w:bCs/>
          <w:sz w:val="28"/>
          <w:szCs w:val="28"/>
          <w:lang w:val="ru-RU"/>
        </w:rPr>
      </w:pPr>
    </w:p>
    <w:p w14:paraId="4ECED5C2" w14:textId="78613FD0" w:rsidR="005D0EB9" w:rsidRPr="005D0EB9" w:rsidRDefault="005D0EB9" w:rsidP="005D0EB9">
      <w:pPr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5D0EB9">
        <w:rPr>
          <w:rFonts w:ascii="Arial" w:hAnsi="Arial" w:cs="Arial"/>
          <w:b/>
          <w:bCs/>
          <w:sz w:val="28"/>
          <w:szCs w:val="28"/>
          <w:lang w:val="ru-RU"/>
        </w:rPr>
        <w:t>Изготовление и монтаж наружной «</w:t>
      </w:r>
      <w:r w:rsidR="00A8228A">
        <w:rPr>
          <w:rFonts w:ascii="Arial" w:hAnsi="Arial" w:cs="Arial"/>
          <w:b/>
          <w:bCs/>
          <w:sz w:val="28"/>
          <w:szCs w:val="28"/>
          <w:lang w:val="ru-RU"/>
        </w:rPr>
        <w:t>НЭК. Высоковольтные решения</w:t>
      </w:r>
      <w:r w:rsidRPr="005D0EB9">
        <w:rPr>
          <w:rFonts w:ascii="Arial" w:hAnsi="Arial" w:cs="Arial"/>
          <w:b/>
          <w:bCs/>
          <w:sz w:val="28"/>
          <w:szCs w:val="28"/>
          <w:lang w:val="ru-RU"/>
        </w:rPr>
        <w:t>» в г. Екатеринбург.</w:t>
      </w:r>
    </w:p>
    <w:p w14:paraId="6FEB61EB" w14:textId="77777777" w:rsidR="005D0EB9" w:rsidRPr="005D0EB9" w:rsidRDefault="005D0EB9" w:rsidP="005D0EB9">
      <w:pPr>
        <w:rPr>
          <w:rFonts w:ascii="Arial" w:hAnsi="Arial" w:cs="Arial"/>
          <w:b/>
          <w:bCs/>
          <w:lang w:val="ru-RU"/>
        </w:rPr>
      </w:pPr>
    </w:p>
    <w:p w14:paraId="34186A89" w14:textId="07E7FFE6" w:rsidR="005D0EB9" w:rsidRPr="005D0EB9" w:rsidRDefault="005D0EB9" w:rsidP="005D0EB9">
      <w:pPr>
        <w:rPr>
          <w:rFonts w:ascii="Arial" w:hAnsi="Arial" w:cs="Arial"/>
          <w:lang w:val="ru-RU"/>
        </w:rPr>
      </w:pPr>
      <w:r w:rsidRPr="005D0EB9">
        <w:rPr>
          <w:rFonts w:ascii="Arial" w:hAnsi="Arial" w:cs="Arial"/>
          <w:b/>
          <w:bCs/>
          <w:lang w:val="ru-RU"/>
        </w:rPr>
        <w:t>Место монтажа:</w:t>
      </w:r>
      <w:r w:rsidRPr="005D0EB9">
        <w:rPr>
          <w:rFonts w:ascii="Arial" w:hAnsi="Arial" w:cs="Arial"/>
          <w:lang w:val="ru-RU"/>
        </w:rPr>
        <w:t xml:space="preserve"> г. Екатеринбург, ул. Бархотская, д.1.</w:t>
      </w:r>
    </w:p>
    <w:p w14:paraId="27BBCE7B" w14:textId="77777777" w:rsidR="005D0EB9" w:rsidRPr="005D0EB9" w:rsidRDefault="005D0EB9" w:rsidP="005D0EB9">
      <w:pPr>
        <w:rPr>
          <w:rFonts w:ascii="Arial" w:hAnsi="Arial" w:cs="Arial"/>
          <w:lang w:val="ru-RU"/>
        </w:rPr>
      </w:pPr>
      <w:r w:rsidRPr="005D0EB9">
        <w:rPr>
          <w:rFonts w:ascii="Arial" w:hAnsi="Arial" w:cs="Arial"/>
          <w:b/>
          <w:bCs/>
          <w:lang w:val="ru-RU"/>
        </w:rPr>
        <w:t xml:space="preserve">Формат вывески: </w:t>
      </w:r>
      <w:r w:rsidRPr="005D0EB9">
        <w:rPr>
          <w:rFonts w:ascii="Arial" w:hAnsi="Arial" w:cs="Arial"/>
          <w:lang w:val="ru-RU"/>
        </w:rPr>
        <w:t xml:space="preserve">наружная, объемная, с подсветкой. </w:t>
      </w:r>
    </w:p>
    <w:p w14:paraId="6AED0DD0" w14:textId="2E2CD1D4" w:rsidR="005D0EB9" w:rsidRDefault="005D0EB9" w:rsidP="005D0EB9">
      <w:pPr>
        <w:rPr>
          <w:rFonts w:ascii="Arial" w:hAnsi="Arial" w:cs="Arial"/>
          <w:lang w:val="ru-RU"/>
        </w:rPr>
      </w:pPr>
      <w:r w:rsidRPr="005D0EB9">
        <w:rPr>
          <w:rFonts w:ascii="Arial" w:hAnsi="Arial" w:cs="Arial"/>
          <w:b/>
          <w:bCs/>
          <w:lang w:val="ru-RU"/>
        </w:rPr>
        <w:t>Монтаж:</w:t>
      </w:r>
      <w:r w:rsidRPr="005D0EB9">
        <w:rPr>
          <w:rFonts w:ascii="Arial" w:hAnsi="Arial" w:cs="Arial"/>
          <w:lang w:val="ru-RU"/>
        </w:rPr>
        <w:t xml:space="preserve"> на кровлю офисного 4-этажного здания.</w:t>
      </w:r>
    </w:p>
    <w:p w14:paraId="5B01C15D" w14:textId="11FE6C0E" w:rsidR="00DF15A6" w:rsidRPr="00DF15A6" w:rsidRDefault="00DF15A6" w:rsidP="005D0EB9">
      <w:pPr>
        <w:rPr>
          <w:rFonts w:ascii="Arial" w:hAnsi="Arial" w:cs="Arial"/>
          <w:lang w:val="ru-RU"/>
        </w:rPr>
      </w:pPr>
      <w:r w:rsidRPr="00DF15A6">
        <w:rPr>
          <w:rFonts w:ascii="Arial" w:hAnsi="Arial" w:cs="Arial"/>
          <w:b/>
          <w:bCs/>
          <w:lang w:val="ru-RU"/>
        </w:rPr>
        <w:t>Дополнительно</w:t>
      </w:r>
      <w:r>
        <w:rPr>
          <w:rFonts w:ascii="Arial" w:hAnsi="Arial" w:cs="Arial"/>
          <w:lang w:val="ru-RU"/>
        </w:rPr>
        <w:t xml:space="preserve">: </w:t>
      </w:r>
      <w:r w:rsidRPr="00A83D9E">
        <w:rPr>
          <w:rFonts w:ascii="Arial" w:hAnsi="Arial" w:cs="Arial"/>
          <w:lang w:val="ru-RU"/>
        </w:rPr>
        <w:t>обеспечить соответствие конструкции требованиям безопасности, долговечности, эстетики, а также действующим нормативам для наружной рекламы в г. Екатеринбурге.</w:t>
      </w:r>
    </w:p>
    <w:p w14:paraId="2E2E348B" w14:textId="77777777" w:rsidR="005D0EB9" w:rsidRPr="005D0EB9" w:rsidRDefault="005D0EB9" w:rsidP="005D0EB9">
      <w:pPr>
        <w:rPr>
          <w:rFonts w:ascii="Arial" w:hAnsi="Arial" w:cs="Arial"/>
          <w:lang w:val="ru-RU"/>
        </w:rPr>
      </w:pPr>
    </w:p>
    <w:p w14:paraId="3DA286DF" w14:textId="77777777" w:rsidR="005D0EB9" w:rsidRPr="005D0EB9" w:rsidRDefault="005D0EB9" w:rsidP="005D0EB9">
      <w:pPr>
        <w:rPr>
          <w:rFonts w:ascii="Arial" w:hAnsi="Arial" w:cs="Arial"/>
          <w:b/>
          <w:bCs/>
          <w:lang w:val="ru-RU"/>
        </w:rPr>
      </w:pPr>
      <w:r w:rsidRPr="005D0EB9">
        <w:rPr>
          <w:rFonts w:ascii="Arial" w:hAnsi="Arial" w:cs="Arial"/>
          <w:b/>
          <w:bCs/>
          <w:lang w:val="ru-RU"/>
        </w:rPr>
        <w:t>В коммерческое предложение необходимо включить следующие части:</w:t>
      </w:r>
    </w:p>
    <w:p w14:paraId="1F1CF2B4" w14:textId="77777777" w:rsidR="005D0EB9" w:rsidRPr="005D0EB9" w:rsidRDefault="005D0EB9" w:rsidP="005D0EB9">
      <w:pPr>
        <w:pStyle w:val="ListParagraph"/>
        <w:numPr>
          <w:ilvl w:val="0"/>
          <w:numId w:val="9"/>
        </w:numPr>
        <w:spacing w:after="0" w:line="260" w:lineRule="atLeast"/>
        <w:rPr>
          <w:rFonts w:ascii="Arial" w:hAnsi="Arial" w:cs="Arial"/>
          <w:sz w:val="20"/>
          <w:szCs w:val="20"/>
        </w:rPr>
      </w:pPr>
      <w:r w:rsidRPr="005D0EB9">
        <w:rPr>
          <w:rFonts w:ascii="Arial" w:hAnsi="Arial" w:cs="Arial"/>
          <w:sz w:val="20"/>
          <w:szCs w:val="20"/>
        </w:rPr>
        <w:t>Разработка дизайн-проекта вывески и согласование рекламной конструкции:</w:t>
      </w:r>
    </w:p>
    <w:p w14:paraId="3497A720" w14:textId="269D9770" w:rsidR="005D0EB9" w:rsidRDefault="005D0EB9" w:rsidP="005D0EB9">
      <w:pPr>
        <w:pStyle w:val="ListParagraph"/>
        <w:numPr>
          <w:ilvl w:val="0"/>
          <w:numId w:val="10"/>
        </w:numPr>
        <w:spacing w:after="0" w:line="260" w:lineRule="atLeast"/>
        <w:jc w:val="both"/>
        <w:rPr>
          <w:rFonts w:ascii="Arial" w:hAnsi="Arial" w:cs="Arial"/>
          <w:sz w:val="20"/>
          <w:szCs w:val="20"/>
        </w:rPr>
      </w:pPr>
      <w:r w:rsidRPr="005D0EB9">
        <w:rPr>
          <w:rFonts w:ascii="Arial" w:hAnsi="Arial" w:cs="Arial"/>
          <w:sz w:val="20"/>
          <w:szCs w:val="20"/>
        </w:rPr>
        <w:t>подготовка дизайн-проекта, необходимой проектно-конструкторской документации, согласование с Заказчиком</w:t>
      </w:r>
      <w:r w:rsidR="00DF15A6">
        <w:rPr>
          <w:rFonts w:ascii="Arial" w:hAnsi="Arial" w:cs="Arial"/>
          <w:sz w:val="20"/>
          <w:szCs w:val="20"/>
        </w:rPr>
        <w:t>, в том числе:</w:t>
      </w:r>
    </w:p>
    <w:p w14:paraId="2CE48701" w14:textId="38957F63" w:rsidR="00DF15A6" w:rsidRPr="00A83D9E" w:rsidRDefault="00DF15A6" w:rsidP="005D0EB9">
      <w:pPr>
        <w:pStyle w:val="ListParagraph"/>
        <w:numPr>
          <w:ilvl w:val="0"/>
          <w:numId w:val="10"/>
        </w:numPr>
        <w:spacing w:after="0" w:line="260" w:lineRule="atLeast"/>
        <w:jc w:val="both"/>
        <w:rPr>
          <w:rFonts w:ascii="Arial" w:hAnsi="Arial" w:cs="Arial"/>
          <w:sz w:val="20"/>
          <w:szCs w:val="20"/>
        </w:rPr>
      </w:pPr>
      <w:r w:rsidRPr="00A83D9E">
        <w:rPr>
          <w:rFonts w:ascii="Arial" w:hAnsi="Arial" w:cs="Arial"/>
          <w:sz w:val="20"/>
          <w:szCs w:val="20"/>
        </w:rPr>
        <w:t>разработ</w:t>
      </w:r>
      <w:r w:rsidR="002E1063" w:rsidRPr="00A83D9E">
        <w:rPr>
          <w:rFonts w:ascii="Arial" w:hAnsi="Arial" w:cs="Arial"/>
          <w:sz w:val="20"/>
          <w:szCs w:val="20"/>
        </w:rPr>
        <w:t>ка</w:t>
      </w:r>
      <w:r w:rsidRPr="00A83D9E">
        <w:rPr>
          <w:rFonts w:ascii="Arial" w:hAnsi="Arial" w:cs="Arial"/>
          <w:sz w:val="20"/>
          <w:szCs w:val="20"/>
        </w:rPr>
        <w:t xml:space="preserve"> 2–3 варианта дизайн</w:t>
      </w:r>
      <w:r w:rsidRPr="00A83D9E">
        <w:rPr>
          <w:rFonts w:ascii="Arial" w:hAnsi="Arial" w:cs="Arial"/>
          <w:sz w:val="20"/>
          <w:szCs w:val="20"/>
        </w:rPr>
        <w:noBreakHyphen/>
        <w:t>концепции вывески с визуализацией (3D</w:t>
      </w:r>
      <w:r w:rsidRPr="00A83D9E">
        <w:rPr>
          <w:rFonts w:ascii="Arial" w:hAnsi="Arial" w:cs="Arial"/>
          <w:sz w:val="20"/>
          <w:szCs w:val="20"/>
        </w:rPr>
        <w:noBreakHyphen/>
        <w:t>рендеры) в дневное и ночное время;</w:t>
      </w:r>
    </w:p>
    <w:p w14:paraId="2AA97DF0" w14:textId="28C7585A" w:rsidR="00DF15A6" w:rsidRPr="00A83D9E" w:rsidRDefault="00DF15A6" w:rsidP="005D0EB9">
      <w:pPr>
        <w:pStyle w:val="ListParagraph"/>
        <w:numPr>
          <w:ilvl w:val="0"/>
          <w:numId w:val="10"/>
        </w:numPr>
        <w:spacing w:after="0" w:line="260" w:lineRule="atLeast"/>
        <w:jc w:val="both"/>
        <w:rPr>
          <w:rFonts w:ascii="Arial" w:hAnsi="Arial" w:cs="Arial"/>
          <w:sz w:val="20"/>
          <w:szCs w:val="20"/>
        </w:rPr>
      </w:pPr>
      <w:r w:rsidRPr="00A83D9E">
        <w:rPr>
          <w:rFonts w:ascii="Arial" w:hAnsi="Arial" w:cs="Arial"/>
          <w:sz w:val="20"/>
          <w:szCs w:val="20"/>
        </w:rPr>
        <w:t>определ</w:t>
      </w:r>
      <w:r w:rsidR="002E1063" w:rsidRPr="00A83D9E">
        <w:rPr>
          <w:rFonts w:ascii="Arial" w:hAnsi="Arial" w:cs="Arial"/>
          <w:sz w:val="20"/>
          <w:szCs w:val="20"/>
        </w:rPr>
        <w:t>ение</w:t>
      </w:r>
      <w:r w:rsidRPr="00A83D9E">
        <w:rPr>
          <w:rFonts w:ascii="Arial" w:hAnsi="Arial" w:cs="Arial"/>
          <w:sz w:val="20"/>
          <w:szCs w:val="20"/>
        </w:rPr>
        <w:t xml:space="preserve"> габаритны</w:t>
      </w:r>
      <w:r w:rsidR="002E1063" w:rsidRPr="00A83D9E">
        <w:rPr>
          <w:rFonts w:ascii="Arial" w:hAnsi="Arial" w:cs="Arial"/>
          <w:sz w:val="20"/>
          <w:szCs w:val="20"/>
        </w:rPr>
        <w:t xml:space="preserve">х </w:t>
      </w:r>
      <w:r w:rsidRPr="00A83D9E">
        <w:rPr>
          <w:rFonts w:ascii="Arial" w:hAnsi="Arial" w:cs="Arial"/>
          <w:sz w:val="20"/>
          <w:szCs w:val="20"/>
        </w:rPr>
        <w:t>размер</w:t>
      </w:r>
      <w:r w:rsidR="002E1063" w:rsidRPr="00A83D9E">
        <w:rPr>
          <w:rFonts w:ascii="Arial" w:hAnsi="Arial" w:cs="Arial"/>
          <w:sz w:val="20"/>
          <w:szCs w:val="20"/>
        </w:rPr>
        <w:t>ов</w:t>
      </w:r>
      <w:r w:rsidRPr="00A83D9E">
        <w:rPr>
          <w:rFonts w:ascii="Arial" w:hAnsi="Arial" w:cs="Arial"/>
          <w:sz w:val="20"/>
          <w:szCs w:val="20"/>
        </w:rPr>
        <w:t xml:space="preserve"> вывески, пропорции букв, </w:t>
      </w:r>
      <w:proofErr w:type="spellStart"/>
      <w:r w:rsidRPr="00A83D9E">
        <w:rPr>
          <w:rFonts w:ascii="Arial" w:hAnsi="Arial" w:cs="Arial"/>
          <w:sz w:val="20"/>
          <w:szCs w:val="20"/>
        </w:rPr>
        <w:t>межбуквенны</w:t>
      </w:r>
      <w:r w:rsidR="002E1063" w:rsidRPr="00A83D9E">
        <w:rPr>
          <w:rFonts w:ascii="Arial" w:hAnsi="Arial" w:cs="Arial"/>
          <w:sz w:val="20"/>
          <w:szCs w:val="20"/>
        </w:rPr>
        <w:t>х</w:t>
      </w:r>
      <w:proofErr w:type="spellEnd"/>
      <w:r w:rsidRPr="00A83D9E">
        <w:rPr>
          <w:rFonts w:ascii="Arial" w:hAnsi="Arial" w:cs="Arial"/>
          <w:sz w:val="20"/>
          <w:szCs w:val="20"/>
        </w:rPr>
        <w:t xml:space="preserve"> расстояни</w:t>
      </w:r>
      <w:r w:rsidR="002E1063" w:rsidRPr="00A83D9E">
        <w:rPr>
          <w:rFonts w:ascii="Arial" w:hAnsi="Arial" w:cs="Arial"/>
          <w:sz w:val="20"/>
          <w:szCs w:val="20"/>
        </w:rPr>
        <w:t>й</w:t>
      </w:r>
      <w:r w:rsidRPr="00A83D9E">
        <w:rPr>
          <w:rFonts w:ascii="Arial" w:hAnsi="Arial" w:cs="Arial"/>
          <w:sz w:val="20"/>
          <w:szCs w:val="20"/>
        </w:rPr>
        <w:t>, высот</w:t>
      </w:r>
      <w:r w:rsidR="002E1063" w:rsidRPr="00A83D9E">
        <w:rPr>
          <w:rFonts w:ascii="Arial" w:hAnsi="Arial" w:cs="Arial"/>
          <w:sz w:val="20"/>
          <w:szCs w:val="20"/>
        </w:rPr>
        <w:t>ы</w:t>
      </w:r>
      <w:r w:rsidRPr="00A83D9E">
        <w:rPr>
          <w:rFonts w:ascii="Arial" w:hAnsi="Arial" w:cs="Arial"/>
          <w:sz w:val="20"/>
          <w:szCs w:val="20"/>
        </w:rPr>
        <w:t xml:space="preserve"> и глубин</w:t>
      </w:r>
      <w:r w:rsidR="002E1063" w:rsidRPr="00A83D9E">
        <w:rPr>
          <w:rFonts w:ascii="Arial" w:hAnsi="Arial" w:cs="Arial"/>
          <w:sz w:val="20"/>
          <w:szCs w:val="20"/>
        </w:rPr>
        <w:t>ы</w:t>
      </w:r>
      <w:r w:rsidRPr="00A83D9E">
        <w:rPr>
          <w:rFonts w:ascii="Arial" w:hAnsi="Arial" w:cs="Arial"/>
          <w:sz w:val="20"/>
          <w:szCs w:val="20"/>
        </w:rPr>
        <w:t xml:space="preserve"> элементов;</w:t>
      </w:r>
    </w:p>
    <w:p w14:paraId="5894D6D5" w14:textId="7E67F848" w:rsidR="00DF15A6" w:rsidRPr="00A83D9E" w:rsidRDefault="002E1063" w:rsidP="005D0EB9">
      <w:pPr>
        <w:pStyle w:val="ListParagraph"/>
        <w:numPr>
          <w:ilvl w:val="0"/>
          <w:numId w:val="10"/>
        </w:numPr>
        <w:spacing w:after="0" w:line="260" w:lineRule="atLeast"/>
        <w:jc w:val="both"/>
        <w:rPr>
          <w:rFonts w:ascii="Arial" w:hAnsi="Arial" w:cs="Arial"/>
          <w:sz w:val="20"/>
          <w:szCs w:val="20"/>
        </w:rPr>
      </w:pPr>
      <w:r w:rsidRPr="00A83D9E">
        <w:rPr>
          <w:rFonts w:ascii="Arial" w:hAnsi="Arial" w:cs="Arial"/>
          <w:sz w:val="20"/>
          <w:szCs w:val="20"/>
        </w:rPr>
        <w:t>подготовка</w:t>
      </w:r>
      <w:r w:rsidR="00DF15A6" w:rsidRPr="00A83D9E">
        <w:rPr>
          <w:rFonts w:ascii="Arial" w:hAnsi="Arial" w:cs="Arial"/>
          <w:sz w:val="20"/>
          <w:szCs w:val="20"/>
        </w:rPr>
        <w:t xml:space="preserve"> </w:t>
      </w:r>
      <w:r w:rsidRPr="00A83D9E">
        <w:rPr>
          <w:rFonts w:ascii="Arial" w:hAnsi="Arial" w:cs="Arial"/>
          <w:sz w:val="20"/>
          <w:szCs w:val="20"/>
        </w:rPr>
        <w:t>полного</w:t>
      </w:r>
      <w:r w:rsidR="00DF15A6" w:rsidRPr="00A83D9E">
        <w:rPr>
          <w:rFonts w:ascii="Arial" w:hAnsi="Arial" w:cs="Arial"/>
          <w:sz w:val="20"/>
          <w:szCs w:val="20"/>
        </w:rPr>
        <w:t xml:space="preserve"> комплект</w:t>
      </w:r>
      <w:r w:rsidRPr="00A83D9E">
        <w:rPr>
          <w:rFonts w:ascii="Arial" w:hAnsi="Arial" w:cs="Arial"/>
          <w:sz w:val="20"/>
          <w:szCs w:val="20"/>
        </w:rPr>
        <w:t>а</w:t>
      </w:r>
      <w:r w:rsidR="00DF15A6" w:rsidRPr="00A83D9E">
        <w:rPr>
          <w:rFonts w:ascii="Arial" w:hAnsi="Arial" w:cs="Arial"/>
          <w:sz w:val="20"/>
          <w:szCs w:val="20"/>
        </w:rPr>
        <w:t xml:space="preserve"> проектно</w:t>
      </w:r>
      <w:r w:rsidR="00DF15A6" w:rsidRPr="00A83D9E">
        <w:rPr>
          <w:rFonts w:ascii="Arial" w:hAnsi="Arial" w:cs="Arial"/>
          <w:sz w:val="20"/>
          <w:szCs w:val="20"/>
        </w:rPr>
        <w:noBreakHyphen/>
        <w:t>конструкторской документации: чертежи (в форматах DWG/PDF), спецификации материалов, узлы крепления, схему прокладки электрокабелей, расчёт ветровых и снеговых нагрузок с учётом расположения на кровле;</w:t>
      </w:r>
    </w:p>
    <w:p w14:paraId="38E389D4" w14:textId="0C6711DB" w:rsidR="00DF15A6" w:rsidRPr="00A83D9E" w:rsidRDefault="00DF15A6" w:rsidP="005D0EB9">
      <w:pPr>
        <w:pStyle w:val="ListParagraph"/>
        <w:numPr>
          <w:ilvl w:val="0"/>
          <w:numId w:val="10"/>
        </w:numPr>
        <w:spacing w:after="0" w:line="260" w:lineRule="atLeast"/>
        <w:jc w:val="both"/>
        <w:rPr>
          <w:rFonts w:ascii="Arial" w:hAnsi="Arial" w:cs="Arial"/>
          <w:sz w:val="20"/>
          <w:szCs w:val="20"/>
        </w:rPr>
      </w:pPr>
      <w:r w:rsidRPr="00A83D9E">
        <w:rPr>
          <w:rFonts w:ascii="Arial" w:hAnsi="Arial" w:cs="Arial"/>
          <w:sz w:val="20"/>
          <w:szCs w:val="20"/>
        </w:rPr>
        <w:t>согласова</w:t>
      </w:r>
      <w:r w:rsidR="002E1063" w:rsidRPr="00A83D9E">
        <w:rPr>
          <w:rFonts w:ascii="Arial" w:hAnsi="Arial" w:cs="Arial"/>
          <w:sz w:val="20"/>
          <w:szCs w:val="20"/>
        </w:rPr>
        <w:t>ние</w:t>
      </w:r>
      <w:r w:rsidRPr="00A83D9E">
        <w:rPr>
          <w:rFonts w:ascii="Arial" w:hAnsi="Arial" w:cs="Arial"/>
          <w:sz w:val="20"/>
          <w:szCs w:val="20"/>
        </w:rPr>
        <w:t xml:space="preserve"> дизайн</w:t>
      </w:r>
      <w:r w:rsidRPr="00A83D9E">
        <w:rPr>
          <w:rFonts w:ascii="Arial" w:hAnsi="Arial" w:cs="Arial"/>
          <w:sz w:val="20"/>
          <w:szCs w:val="20"/>
        </w:rPr>
        <w:noBreakHyphen/>
        <w:t>проект</w:t>
      </w:r>
      <w:r w:rsidR="002E1063" w:rsidRPr="00A83D9E">
        <w:rPr>
          <w:rFonts w:ascii="Arial" w:hAnsi="Arial" w:cs="Arial"/>
          <w:sz w:val="20"/>
          <w:szCs w:val="20"/>
        </w:rPr>
        <w:t>а</w:t>
      </w:r>
      <w:r w:rsidRPr="00A83D9E">
        <w:rPr>
          <w:rFonts w:ascii="Arial" w:hAnsi="Arial" w:cs="Arial"/>
          <w:sz w:val="20"/>
          <w:szCs w:val="20"/>
        </w:rPr>
        <w:t xml:space="preserve"> с Заказчиком в установленные сроки, с возможностью не более 3 итераций правок.</w:t>
      </w:r>
    </w:p>
    <w:p w14:paraId="5CDDD2AA" w14:textId="77777777" w:rsidR="00DF15A6" w:rsidRPr="00A83D9E" w:rsidRDefault="00DF15A6" w:rsidP="00DF15A6">
      <w:pPr>
        <w:pStyle w:val="ListParagraph"/>
        <w:numPr>
          <w:ilvl w:val="0"/>
          <w:numId w:val="10"/>
        </w:numPr>
        <w:spacing w:line="260" w:lineRule="atLeast"/>
        <w:rPr>
          <w:rFonts w:ascii="Arial" w:hAnsi="Arial" w:cs="Arial"/>
          <w:sz w:val="20"/>
          <w:szCs w:val="20"/>
        </w:rPr>
      </w:pPr>
      <w:r w:rsidRPr="00A83D9E">
        <w:rPr>
          <w:rFonts w:ascii="Arial" w:hAnsi="Arial" w:cs="Arial"/>
          <w:sz w:val="20"/>
          <w:szCs w:val="20"/>
        </w:rPr>
        <w:t>согласование места установки, деталей размещения и прокладки коммуникаций с Управляющей компанией здания (включая предоставление всех необходимых документов, получение письменного разрешения, согласование точек ввода/вывода кабелей, доступа на кровлю и т. п.);</w:t>
      </w:r>
    </w:p>
    <w:p w14:paraId="27CD9848" w14:textId="5CE740EF" w:rsidR="00DF15A6" w:rsidRPr="00A83D9E" w:rsidRDefault="00DF15A6" w:rsidP="00DF15A6">
      <w:pPr>
        <w:pStyle w:val="ListParagraph"/>
        <w:numPr>
          <w:ilvl w:val="0"/>
          <w:numId w:val="10"/>
        </w:numPr>
        <w:spacing w:after="0" w:line="260" w:lineRule="atLeast"/>
        <w:jc w:val="both"/>
        <w:rPr>
          <w:rFonts w:ascii="Arial" w:hAnsi="Arial" w:cs="Arial"/>
          <w:sz w:val="20"/>
          <w:szCs w:val="20"/>
        </w:rPr>
      </w:pPr>
      <w:r w:rsidRPr="00A83D9E">
        <w:rPr>
          <w:rFonts w:ascii="Arial" w:hAnsi="Arial" w:cs="Arial"/>
          <w:sz w:val="20"/>
          <w:szCs w:val="20"/>
        </w:rPr>
        <w:t>подготовк</w:t>
      </w:r>
      <w:r w:rsidR="002E1063" w:rsidRPr="00A83D9E">
        <w:rPr>
          <w:rFonts w:ascii="Arial" w:hAnsi="Arial" w:cs="Arial"/>
          <w:sz w:val="20"/>
          <w:szCs w:val="20"/>
        </w:rPr>
        <w:t>а</w:t>
      </w:r>
      <w:r w:rsidRPr="00A83D9E">
        <w:rPr>
          <w:rFonts w:ascii="Arial" w:hAnsi="Arial" w:cs="Arial"/>
          <w:sz w:val="20"/>
          <w:szCs w:val="20"/>
        </w:rPr>
        <w:t xml:space="preserve"> и подач</w:t>
      </w:r>
      <w:r w:rsidR="002E1063" w:rsidRPr="00A83D9E">
        <w:rPr>
          <w:rFonts w:ascii="Arial" w:hAnsi="Arial" w:cs="Arial"/>
          <w:sz w:val="20"/>
          <w:szCs w:val="20"/>
        </w:rPr>
        <w:t>а</w:t>
      </w:r>
      <w:r w:rsidRPr="00A83D9E">
        <w:rPr>
          <w:rFonts w:ascii="Arial" w:hAnsi="Arial" w:cs="Arial"/>
          <w:sz w:val="20"/>
          <w:szCs w:val="20"/>
        </w:rPr>
        <w:t xml:space="preserve"> пакета документов для согласования рекламной конструкции в органах местного самоуправления г. Екатеринбурга (включая, при необходимости, получение разрешения на установку и эксплуатацию рекламной конструкции).</w:t>
      </w:r>
    </w:p>
    <w:p w14:paraId="57AA99EF" w14:textId="77777777" w:rsidR="005D0EB9" w:rsidRPr="005D0EB9" w:rsidRDefault="005D0EB9" w:rsidP="005D0EB9">
      <w:pPr>
        <w:pStyle w:val="ListParagraph"/>
        <w:numPr>
          <w:ilvl w:val="0"/>
          <w:numId w:val="9"/>
        </w:numPr>
        <w:spacing w:after="0" w:line="260" w:lineRule="atLeast"/>
        <w:rPr>
          <w:rFonts w:ascii="Arial" w:hAnsi="Arial" w:cs="Arial"/>
          <w:sz w:val="20"/>
          <w:szCs w:val="20"/>
        </w:rPr>
      </w:pPr>
      <w:r w:rsidRPr="005D0EB9">
        <w:rPr>
          <w:rFonts w:ascii="Arial" w:hAnsi="Arial" w:cs="Arial"/>
          <w:sz w:val="20"/>
          <w:szCs w:val="20"/>
        </w:rPr>
        <w:t>Производство и монтаж конструкции вывески.</w:t>
      </w:r>
    </w:p>
    <w:p w14:paraId="313D6559" w14:textId="77777777" w:rsidR="00A8228A" w:rsidRDefault="00A8228A" w:rsidP="005D0EB9">
      <w:pPr>
        <w:rPr>
          <w:rFonts w:ascii="Arial" w:hAnsi="Arial" w:cs="Arial"/>
          <w:b/>
          <w:bCs/>
          <w:lang w:val="ru-RU"/>
        </w:rPr>
      </w:pPr>
    </w:p>
    <w:p w14:paraId="34C87712" w14:textId="77777777" w:rsidR="0024337C" w:rsidRDefault="0024337C" w:rsidP="005D0EB9">
      <w:pPr>
        <w:rPr>
          <w:rFonts w:ascii="Arial" w:hAnsi="Arial" w:cs="Arial"/>
          <w:b/>
          <w:bCs/>
          <w:lang w:val="ru-RU"/>
        </w:rPr>
      </w:pPr>
    </w:p>
    <w:p w14:paraId="17220572" w14:textId="51473BA8" w:rsidR="005D0EB9" w:rsidRPr="005D0EB9" w:rsidRDefault="005D0EB9" w:rsidP="005D0EB9">
      <w:pPr>
        <w:rPr>
          <w:rFonts w:ascii="Arial" w:hAnsi="Arial" w:cs="Arial"/>
          <w:b/>
          <w:bCs/>
          <w:lang w:val="ru-RU"/>
        </w:rPr>
      </w:pPr>
      <w:r w:rsidRPr="005D0EB9">
        <w:rPr>
          <w:rFonts w:ascii="Arial" w:hAnsi="Arial" w:cs="Arial"/>
          <w:b/>
          <w:bCs/>
          <w:lang w:val="ru-RU"/>
        </w:rPr>
        <w:t>Образец логотипа* и габаритные размеры:</w:t>
      </w:r>
    </w:p>
    <w:p w14:paraId="0F37A3EF" w14:textId="77777777" w:rsidR="005D0EB9" w:rsidRPr="005D0EB9" w:rsidRDefault="005D0EB9" w:rsidP="005D0EB9">
      <w:pPr>
        <w:rPr>
          <w:rFonts w:ascii="Arial" w:hAnsi="Arial" w:cs="Arial"/>
          <w:b/>
          <w:bCs/>
          <w:lang w:val="ru-RU"/>
        </w:rPr>
      </w:pPr>
      <w:r w:rsidRPr="005D0EB9">
        <w:rPr>
          <w:rFonts w:ascii="Arial" w:hAnsi="Arial" w:cs="Arial"/>
          <w:b/>
          <w:bCs/>
          <w:noProof/>
          <w:lang w:val="ru-RU"/>
        </w:rPr>
        <w:drawing>
          <wp:inline distT="0" distB="0" distL="0" distR="0" wp14:anchorId="34972F4B" wp14:editId="26FE2E5C">
            <wp:extent cx="5969635" cy="127190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C02B" w14:textId="77777777" w:rsidR="005D0EB9" w:rsidRPr="005D0EB9" w:rsidRDefault="005D0EB9" w:rsidP="005D0EB9">
      <w:pPr>
        <w:rPr>
          <w:rFonts w:ascii="Arial" w:hAnsi="Arial" w:cs="Arial"/>
          <w:b/>
          <w:bCs/>
          <w:lang w:val="ru-RU"/>
        </w:rPr>
      </w:pPr>
    </w:p>
    <w:p w14:paraId="5311223D" w14:textId="77777777" w:rsidR="005D0EB9" w:rsidRPr="005D0EB9" w:rsidRDefault="005D0EB9" w:rsidP="005D0EB9">
      <w:pPr>
        <w:ind w:left="360"/>
        <w:rPr>
          <w:rFonts w:ascii="Arial" w:hAnsi="Arial" w:cs="Arial"/>
          <w:b/>
          <w:bCs/>
          <w:lang w:val="ru-RU"/>
        </w:rPr>
      </w:pPr>
      <w:r w:rsidRPr="005D0EB9">
        <w:rPr>
          <w:rFonts w:ascii="Arial" w:hAnsi="Arial" w:cs="Arial"/>
          <w:b/>
          <w:bCs/>
          <w:lang w:val="ru-RU"/>
        </w:rPr>
        <w:t xml:space="preserve">* - </w:t>
      </w:r>
      <w:r w:rsidRPr="005D0EB9">
        <w:rPr>
          <w:rFonts w:ascii="Arial" w:hAnsi="Arial" w:cs="Arial"/>
          <w:lang w:val="ru-RU"/>
        </w:rPr>
        <w:t>особое внимание на расположение вертикального графического элемента – черты между двумя частями логотипа;</w:t>
      </w:r>
    </w:p>
    <w:p w14:paraId="535B5839" w14:textId="77777777" w:rsidR="005D0EB9" w:rsidRPr="005D0EB9" w:rsidRDefault="005D0EB9" w:rsidP="005D0EB9">
      <w:pPr>
        <w:rPr>
          <w:rFonts w:ascii="Arial" w:hAnsi="Arial" w:cs="Arial"/>
          <w:b/>
          <w:bCs/>
          <w:lang w:val="ru-RU"/>
        </w:rPr>
      </w:pPr>
    </w:p>
    <w:p w14:paraId="72546948" w14:textId="6975B2F4" w:rsidR="005D0EB9" w:rsidRPr="005D0EB9" w:rsidRDefault="005D0EB9" w:rsidP="005D0EB9">
      <w:pPr>
        <w:rPr>
          <w:rFonts w:ascii="Arial" w:hAnsi="Arial" w:cs="Arial"/>
          <w:lang w:val="ru-RU"/>
        </w:rPr>
      </w:pPr>
      <w:r w:rsidRPr="005D0EB9">
        <w:rPr>
          <w:rFonts w:ascii="Arial" w:hAnsi="Arial" w:cs="Arial"/>
          <w:b/>
          <w:bCs/>
          <w:lang w:val="ru-RU"/>
        </w:rPr>
        <w:t>Вид вывески:</w:t>
      </w:r>
      <w:r w:rsidRPr="005D0EB9">
        <w:rPr>
          <w:rFonts w:ascii="Arial" w:hAnsi="Arial" w:cs="Arial"/>
          <w:lang w:val="ru-RU"/>
        </w:rPr>
        <w:t xml:space="preserve"> объемные световые буквы должны быть выполнены с применением технологии </w:t>
      </w:r>
      <w:r w:rsidRPr="005D0EB9">
        <w:rPr>
          <w:rFonts w:ascii="Arial" w:hAnsi="Arial" w:cs="Arial"/>
        </w:rPr>
        <w:t>black</w:t>
      </w:r>
      <w:r w:rsidRPr="005D0EB9">
        <w:rPr>
          <w:rFonts w:ascii="Arial" w:hAnsi="Arial" w:cs="Arial"/>
          <w:lang w:val="ru-RU"/>
        </w:rPr>
        <w:t>&amp;</w:t>
      </w:r>
      <w:r w:rsidRPr="005D0EB9">
        <w:rPr>
          <w:rFonts w:ascii="Arial" w:hAnsi="Arial" w:cs="Arial"/>
        </w:rPr>
        <w:t>white</w:t>
      </w:r>
      <w:r w:rsidRPr="005D0EB9">
        <w:rPr>
          <w:rFonts w:ascii="Arial" w:hAnsi="Arial" w:cs="Arial"/>
          <w:lang w:val="ru-RU"/>
        </w:rPr>
        <w:t>. Днём буквы черные, при включении подсветки буквы светятся белым.</w:t>
      </w:r>
    </w:p>
    <w:p w14:paraId="2B57E28C" w14:textId="77777777" w:rsidR="005D0EB9" w:rsidRPr="005D0EB9" w:rsidRDefault="005D0EB9" w:rsidP="005D0EB9">
      <w:pPr>
        <w:rPr>
          <w:rFonts w:ascii="Arial" w:hAnsi="Arial" w:cs="Arial"/>
          <w:b/>
          <w:bCs/>
          <w:lang w:val="ru-RU"/>
        </w:rPr>
      </w:pPr>
    </w:p>
    <w:p w14:paraId="5B925069" w14:textId="77777777" w:rsidR="00A83D9E" w:rsidRDefault="00A83D9E" w:rsidP="00A8228A">
      <w:pPr>
        <w:rPr>
          <w:rFonts w:ascii="Arial" w:hAnsi="Arial" w:cs="Arial"/>
          <w:b/>
          <w:bCs/>
          <w:lang w:val="ru-RU"/>
        </w:rPr>
      </w:pPr>
    </w:p>
    <w:p w14:paraId="51103EC6" w14:textId="77777777" w:rsidR="00A83D9E" w:rsidRDefault="00A83D9E" w:rsidP="00A8228A">
      <w:pPr>
        <w:rPr>
          <w:rFonts w:ascii="Arial" w:hAnsi="Arial" w:cs="Arial"/>
          <w:b/>
          <w:bCs/>
          <w:lang w:val="ru-RU"/>
        </w:rPr>
      </w:pPr>
    </w:p>
    <w:p w14:paraId="302BE75E" w14:textId="77777777" w:rsidR="00A83D9E" w:rsidRDefault="00A83D9E" w:rsidP="00A8228A">
      <w:pPr>
        <w:rPr>
          <w:rFonts w:ascii="Arial" w:hAnsi="Arial" w:cs="Arial"/>
          <w:b/>
          <w:bCs/>
          <w:lang w:val="ru-RU"/>
        </w:rPr>
      </w:pPr>
    </w:p>
    <w:p w14:paraId="066245A4" w14:textId="77777777" w:rsidR="00A83D9E" w:rsidRDefault="00A83D9E" w:rsidP="00A8228A">
      <w:pPr>
        <w:rPr>
          <w:rFonts w:ascii="Arial" w:hAnsi="Arial" w:cs="Arial"/>
          <w:b/>
          <w:bCs/>
          <w:lang w:val="ru-RU"/>
        </w:rPr>
      </w:pPr>
    </w:p>
    <w:p w14:paraId="0B0EE4D5" w14:textId="77777777" w:rsidR="00A83D9E" w:rsidRDefault="00A83D9E" w:rsidP="00A8228A">
      <w:pPr>
        <w:rPr>
          <w:rFonts w:ascii="Arial" w:hAnsi="Arial" w:cs="Arial"/>
          <w:b/>
          <w:bCs/>
          <w:lang w:val="ru-RU"/>
        </w:rPr>
      </w:pPr>
    </w:p>
    <w:p w14:paraId="3FEA7F39" w14:textId="031656DC" w:rsidR="00A8228A" w:rsidRPr="00A8228A" w:rsidRDefault="00A8228A" w:rsidP="00A8228A">
      <w:pPr>
        <w:rPr>
          <w:rFonts w:ascii="Arial" w:hAnsi="Arial" w:cs="Arial"/>
          <w:b/>
          <w:bCs/>
          <w:lang w:val="ru-RU"/>
        </w:rPr>
      </w:pPr>
      <w:r w:rsidRPr="00A8228A">
        <w:rPr>
          <w:rFonts w:ascii="Arial" w:hAnsi="Arial" w:cs="Arial"/>
          <w:b/>
          <w:bCs/>
          <w:lang w:val="ru-RU"/>
        </w:rPr>
        <w:t xml:space="preserve">Корпоративные цвета для переложения в </w:t>
      </w:r>
      <w:r w:rsidRPr="00A8228A">
        <w:rPr>
          <w:rFonts w:ascii="Arial" w:hAnsi="Arial" w:cs="Arial"/>
          <w:b/>
          <w:bCs/>
        </w:rPr>
        <w:t>RAL</w:t>
      </w:r>
      <w:r w:rsidRPr="00A8228A">
        <w:rPr>
          <w:rFonts w:ascii="Arial" w:hAnsi="Arial" w:cs="Arial"/>
          <w:b/>
          <w:bCs/>
          <w:lang w:val="ru-RU"/>
        </w:rPr>
        <w:t>:</w:t>
      </w:r>
    </w:p>
    <w:p w14:paraId="221F8A2C" w14:textId="2F3A6757" w:rsidR="00A8228A" w:rsidRDefault="00A8228A" w:rsidP="00A8228A">
      <w:pPr>
        <w:jc w:val="center"/>
        <w:rPr>
          <w:rFonts w:ascii="Arial" w:hAnsi="Arial" w:cs="Arial"/>
          <w:b/>
          <w:bCs/>
          <w:lang w:val="ru-RU"/>
        </w:rPr>
      </w:pPr>
      <w:r>
        <w:rPr>
          <w:noProof/>
        </w:rPr>
        <w:drawing>
          <wp:inline distT="0" distB="0" distL="0" distR="0" wp14:anchorId="6E9B4A65" wp14:editId="592188B8">
            <wp:extent cx="5314950" cy="2843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72" cy="284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E435" w14:textId="77777777" w:rsidR="005D0EB9" w:rsidRPr="005D0EB9" w:rsidRDefault="005D0EB9" w:rsidP="005D0EB9">
      <w:pPr>
        <w:rPr>
          <w:rFonts w:ascii="Arial" w:hAnsi="Arial" w:cs="Arial"/>
          <w:b/>
          <w:bCs/>
          <w:lang w:val="ru-RU"/>
        </w:rPr>
      </w:pPr>
    </w:p>
    <w:p w14:paraId="7658DAAC" w14:textId="51C97297" w:rsidR="00DF15A6" w:rsidRDefault="00DF15A6" w:rsidP="005D0EB9">
      <w:pPr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Технические требования к конструкциям и материалам:</w:t>
      </w:r>
    </w:p>
    <w:p w14:paraId="0FA44B08" w14:textId="77777777" w:rsidR="00DF15A6" w:rsidRDefault="00DF15A6" w:rsidP="00DF15A6">
      <w:pPr>
        <w:rPr>
          <w:rFonts w:ascii="Arial" w:hAnsi="Arial" w:cs="Arial"/>
          <w:b/>
          <w:bCs/>
          <w:lang w:val="ru-RU"/>
        </w:rPr>
      </w:pPr>
    </w:p>
    <w:p w14:paraId="610E200E" w14:textId="152F7A9E" w:rsidR="00DF15A6" w:rsidRPr="00A83D9E" w:rsidRDefault="00DF15A6" w:rsidP="00DF15A6">
      <w:pPr>
        <w:rPr>
          <w:rFonts w:ascii="Arial" w:hAnsi="Arial" w:cs="Arial"/>
          <w:b/>
          <w:bCs/>
          <w:lang w:val="ru-RU"/>
        </w:rPr>
      </w:pPr>
      <w:r w:rsidRPr="00A83D9E">
        <w:rPr>
          <w:rFonts w:ascii="Arial" w:hAnsi="Arial" w:cs="Arial"/>
          <w:b/>
          <w:bCs/>
          <w:lang w:val="ru-RU"/>
        </w:rPr>
        <w:t>Конструкция вывески</w:t>
      </w:r>
      <w:r w:rsidR="00A83D9E" w:rsidRPr="00A83D9E">
        <w:rPr>
          <w:rFonts w:ascii="Arial" w:hAnsi="Arial" w:cs="Arial"/>
          <w:b/>
          <w:bCs/>
          <w:lang w:val="ru-RU"/>
        </w:rPr>
        <w:t xml:space="preserve"> (с учетом существующей металлоконструкции)</w:t>
      </w:r>
    </w:p>
    <w:p w14:paraId="75F094A5" w14:textId="77777777" w:rsidR="00DF15A6" w:rsidRPr="00A83D9E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Тип: объёмные световые буквы.</w:t>
      </w:r>
    </w:p>
    <w:p w14:paraId="29837CCC" w14:textId="0D9241A3" w:rsidR="00DF15A6" w:rsidRPr="00A83D9E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 xml:space="preserve">Технология: </w:t>
      </w:r>
      <w:proofErr w:type="spellStart"/>
      <w:r w:rsidRPr="00A83D9E">
        <w:rPr>
          <w:rFonts w:ascii="Arial" w:hAnsi="Arial" w:cs="Arial"/>
          <w:lang w:val="ru-RU"/>
        </w:rPr>
        <w:t>black&amp;white</w:t>
      </w:r>
      <w:proofErr w:type="spellEnd"/>
      <w:r w:rsidRPr="00A83D9E">
        <w:rPr>
          <w:rFonts w:ascii="Arial" w:hAnsi="Arial" w:cs="Arial"/>
          <w:lang w:val="ru-RU"/>
        </w:rPr>
        <w:t xml:space="preserve"> — днём буквы чёрные, при включении подсветки — белые.</w:t>
      </w:r>
    </w:p>
    <w:p w14:paraId="3EECB825" w14:textId="77777777" w:rsidR="00DF15A6" w:rsidRPr="0024337C" w:rsidRDefault="00DF15A6" w:rsidP="00DF15A6">
      <w:pPr>
        <w:rPr>
          <w:rFonts w:ascii="Arial" w:hAnsi="Arial" w:cs="Arial"/>
          <w:sz w:val="16"/>
          <w:szCs w:val="16"/>
          <w:lang w:val="ru-RU"/>
        </w:rPr>
      </w:pPr>
    </w:p>
    <w:p w14:paraId="34576584" w14:textId="77777777" w:rsidR="00DF15A6" w:rsidRPr="00A83D9E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Материал лицевой поверхности: акриловое стекло (оргстекло) с УФ</w:t>
      </w:r>
      <w:r w:rsidRPr="00A83D9E">
        <w:rPr>
          <w:rFonts w:ascii="Cambria Math" w:hAnsi="Cambria Math" w:cs="Cambria Math"/>
          <w:lang w:val="ru-RU"/>
        </w:rPr>
        <w:t>‑</w:t>
      </w:r>
      <w:r w:rsidRPr="00A83D9E">
        <w:rPr>
          <w:rFonts w:ascii="Arial" w:hAnsi="Arial" w:cs="Arial"/>
          <w:lang w:val="ru-RU"/>
        </w:rPr>
        <w:t>защитой, цвет белый для свечения, покрытие/плёнка чёрного цвета для дневного вида (устойчивая к УФ, перепадам температур, осадкам).</w:t>
      </w:r>
    </w:p>
    <w:p w14:paraId="21758DF1" w14:textId="77777777" w:rsidR="00DF15A6" w:rsidRPr="0024337C" w:rsidRDefault="00DF15A6" w:rsidP="00DF15A6">
      <w:pPr>
        <w:rPr>
          <w:rFonts w:ascii="Arial" w:hAnsi="Arial" w:cs="Arial"/>
          <w:sz w:val="16"/>
          <w:szCs w:val="16"/>
          <w:lang w:val="ru-RU"/>
        </w:rPr>
      </w:pPr>
    </w:p>
    <w:p w14:paraId="17DE56C4" w14:textId="1A614A8C" w:rsidR="00DF15A6" w:rsidRPr="00A83D9E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Материал борта и задней стенки: алюминиевый композит либо оцинкованная сталь с полимерным покрытием (антикоррозийная защита обязательна).</w:t>
      </w:r>
    </w:p>
    <w:p w14:paraId="7C0F21E5" w14:textId="77777777" w:rsidR="00DF15A6" w:rsidRPr="0024337C" w:rsidRDefault="00DF15A6" w:rsidP="00DF15A6">
      <w:pPr>
        <w:rPr>
          <w:rFonts w:ascii="Arial" w:hAnsi="Arial" w:cs="Arial"/>
          <w:sz w:val="16"/>
          <w:szCs w:val="16"/>
          <w:lang w:val="ru-RU"/>
        </w:rPr>
      </w:pPr>
    </w:p>
    <w:p w14:paraId="47B36090" w14:textId="6B9436CA" w:rsidR="00DF15A6" w:rsidRPr="00A83D9E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Каркас и несущие элементы: металлическая сварная рама из профильной трубы с антикоррозийной обработкой (грунт + эмаль), рассчитанная на ветровые и снеговые нагрузки для Екатеринбурга.</w:t>
      </w:r>
    </w:p>
    <w:p w14:paraId="3006D31A" w14:textId="77777777" w:rsidR="00DF15A6" w:rsidRPr="0024337C" w:rsidRDefault="00DF15A6" w:rsidP="00DF15A6">
      <w:pPr>
        <w:rPr>
          <w:rFonts w:ascii="Arial" w:hAnsi="Arial" w:cs="Arial"/>
          <w:sz w:val="16"/>
          <w:szCs w:val="16"/>
          <w:lang w:val="ru-RU"/>
        </w:rPr>
      </w:pPr>
    </w:p>
    <w:p w14:paraId="478C5977" w14:textId="10DD5FB2" w:rsidR="00DF15A6" w:rsidRPr="00A83D9E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Крепление: анкерные соединения к несущим элементам кровли либо к специально подготовленным закладным деталям; узлы крепления должны быть герметизированы, чтобы исключить протечки.</w:t>
      </w:r>
    </w:p>
    <w:p w14:paraId="17ACDB93" w14:textId="77777777" w:rsidR="00DF15A6" w:rsidRPr="0024337C" w:rsidRDefault="00DF15A6" w:rsidP="00DF15A6">
      <w:pPr>
        <w:rPr>
          <w:rFonts w:ascii="Arial" w:hAnsi="Arial" w:cs="Arial"/>
          <w:sz w:val="16"/>
          <w:szCs w:val="16"/>
          <w:lang w:val="ru-RU"/>
        </w:rPr>
      </w:pPr>
    </w:p>
    <w:p w14:paraId="6E510C4F" w14:textId="75ACD04C" w:rsidR="00DF15A6" w:rsidRPr="00A83D9E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Габариты: определяются в дизайн</w:t>
      </w:r>
      <w:r w:rsidRPr="00A83D9E">
        <w:rPr>
          <w:rFonts w:ascii="Cambria Math" w:hAnsi="Cambria Math" w:cs="Cambria Math"/>
          <w:lang w:val="ru-RU"/>
        </w:rPr>
        <w:t>‑</w:t>
      </w:r>
      <w:r w:rsidRPr="00A83D9E">
        <w:rPr>
          <w:rFonts w:ascii="Arial" w:hAnsi="Arial" w:cs="Arial"/>
          <w:lang w:val="ru-RU"/>
        </w:rPr>
        <w:t>проекте с учётом пропорций фасада и видимости с ключевых точек обзора; высота букв — не менее [указать, например, 2450 мм], общая длина вывески — ориентировочно 11690 мм.</w:t>
      </w:r>
    </w:p>
    <w:p w14:paraId="01BFF46A" w14:textId="77777777" w:rsidR="002E1063" w:rsidRPr="0024337C" w:rsidRDefault="002E1063" w:rsidP="00DF15A6">
      <w:pPr>
        <w:rPr>
          <w:rFonts w:ascii="Arial" w:hAnsi="Arial" w:cs="Arial"/>
          <w:sz w:val="16"/>
          <w:szCs w:val="16"/>
          <w:lang w:val="ru-RU"/>
        </w:rPr>
      </w:pPr>
    </w:p>
    <w:p w14:paraId="365229FC" w14:textId="427CC3F0" w:rsidR="00DF15A6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Защита от внешних воздействий: степень защиты электрооборудования не ниже IP65; герметизация стыков и швов, защита от попадания влаги внутрь букв и каркаса.</w:t>
      </w:r>
    </w:p>
    <w:p w14:paraId="4775A734" w14:textId="77777777" w:rsidR="00E32C39" w:rsidRPr="00DF15A6" w:rsidRDefault="00E32C39" w:rsidP="00DF15A6">
      <w:pPr>
        <w:rPr>
          <w:rFonts w:ascii="Arial" w:hAnsi="Arial" w:cs="Arial"/>
          <w:lang w:val="ru-RU"/>
        </w:rPr>
      </w:pPr>
    </w:p>
    <w:p w14:paraId="092188FC" w14:textId="4C0AC784" w:rsidR="00DF15A6" w:rsidRPr="00E32C39" w:rsidRDefault="00DF15A6" w:rsidP="00DF15A6">
      <w:pPr>
        <w:rPr>
          <w:rFonts w:ascii="Arial" w:hAnsi="Arial" w:cs="Arial"/>
          <w:b/>
          <w:bCs/>
          <w:lang w:val="ru-RU"/>
        </w:rPr>
      </w:pPr>
      <w:r w:rsidRPr="00E32C39">
        <w:rPr>
          <w:rFonts w:ascii="Arial" w:hAnsi="Arial" w:cs="Arial"/>
          <w:b/>
          <w:bCs/>
          <w:lang w:val="ru-RU"/>
        </w:rPr>
        <w:t>Подсветка</w:t>
      </w:r>
    </w:p>
    <w:p w14:paraId="6690D641" w14:textId="5494DF3B" w:rsidR="00DF15A6" w:rsidRPr="00A83D9E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Тип подсветки: светодиодная (LED).</w:t>
      </w:r>
    </w:p>
    <w:p w14:paraId="3070BEDE" w14:textId="77777777" w:rsidR="00E32C39" w:rsidRPr="00A83D9E" w:rsidRDefault="00E32C39" w:rsidP="00DF15A6">
      <w:pPr>
        <w:rPr>
          <w:rFonts w:ascii="Arial" w:hAnsi="Arial" w:cs="Arial"/>
          <w:lang w:val="ru-RU"/>
        </w:rPr>
      </w:pPr>
    </w:p>
    <w:p w14:paraId="5D7869FB" w14:textId="705707A3" w:rsidR="00DF15A6" w:rsidRPr="00A83D9E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Цвет свечения: белый (нейтральный, ~4000–5000 К).</w:t>
      </w:r>
    </w:p>
    <w:p w14:paraId="55CCF2DF" w14:textId="77777777" w:rsidR="00E32C39" w:rsidRPr="00A83D9E" w:rsidRDefault="00E32C39" w:rsidP="00DF15A6">
      <w:pPr>
        <w:rPr>
          <w:rFonts w:ascii="Arial" w:hAnsi="Arial" w:cs="Arial"/>
          <w:lang w:val="ru-RU"/>
        </w:rPr>
      </w:pPr>
    </w:p>
    <w:p w14:paraId="6F86B160" w14:textId="11748D46" w:rsidR="00DF15A6" w:rsidRPr="00A83D9E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Равномерность свечения: отсутствие «точек» и провалов яркости, равномерное свечение всей лицевой поверхности букв</w:t>
      </w:r>
      <w:r w:rsidR="002E1063" w:rsidRPr="00A83D9E">
        <w:rPr>
          <w:rFonts w:ascii="Arial" w:hAnsi="Arial" w:cs="Arial"/>
          <w:lang w:val="ru-RU"/>
        </w:rPr>
        <w:t xml:space="preserve"> и </w:t>
      </w:r>
      <w:proofErr w:type="spellStart"/>
      <w:r w:rsidR="002E1063" w:rsidRPr="00A83D9E">
        <w:rPr>
          <w:rFonts w:ascii="Arial" w:hAnsi="Arial" w:cs="Arial"/>
          <w:lang w:val="ru-RU"/>
        </w:rPr>
        <w:t>суперзнака</w:t>
      </w:r>
      <w:proofErr w:type="spellEnd"/>
      <w:r w:rsidR="002E1063" w:rsidRPr="00A83D9E">
        <w:rPr>
          <w:rFonts w:ascii="Arial" w:hAnsi="Arial" w:cs="Arial"/>
          <w:lang w:val="ru-RU"/>
        </w:rPr>
        <w:t>.</w:t>
      </w:r>
    </w:p>
    <w:p w14:paraId="15A7DBDA" w14:textId="77777777" w:rsidR="00E32C39" w:rsidRPr="00A83D9E" w:rsidRDefault="00E32C39" w:rsidP="00DF15A6">
      <w:pPr>
        <w:rPr>
          <w:rFonts w:ascii="Arial" w:hAnsi="Arial" w:cs="Arial"/>
          <w:lang w:val="ru-RU"/>
        </w:rPr>
      </w:pPr>
    </w:p>
    <w:p w14:paraId="1D4F9EFF" w14:textId="63A9E893" w:rsidR="00DF15A6" w:rsidRPr="00A83D9E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Электропитание: подключение к сети 220 В, 50 Гц; использование стабилизированных блоков питания с запасом мощности не менее 20%.</w:t>
      </w:r>
    </w:p>
    <w:p w14:paraId="084C39F4" w14:textId="77777777" w:rsidR="00E32C39" w:rsidRPr="00A83D9E" w:rsidRDefault="00E32C39" w:rsidP="00DF15A6">
      <w:pPr>
        <w:rPr>
          <w:rFonts w:ascii="Arial" w:hAnsi="Arial" w:cs="Arial"/>
          <w:lang w:val="ru-RU"/>
        </w:rPr>
      </w:pPr>
    </w:p>
    <w:p w14:paraId="12935E80" w14:textId="6F58045A" w:rsidR="00DF15A6" w:rsidRPr="00A83D9E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Управление: включение/выключение по фотореле либо по сигналу от системы управления освещением здания (по согласованию).</w:t>
      </w:r>
    </w:p>
    <w:p w14:paraId="1EABF22C" w14:textId="77777777" w:rsidR="00E32C39" w:rsidRPr="00A83D9E" w:rsidRDefault="00E32C39" w:rsidP="00DF15A6">
      <w:pPr>
        <w:rPr>
          <w:rFonts w:ascii="Arial" w:hAnsi="Arial" w:cs="Arial"/>
          <w:lang w:val="ru-RU"/>
        </w:rPr>
      </w:pPr>
    </w:p>
    <w:p w14:paraId="6545EA46" w14:textId="45765707" w:rsidR="00DF15A6" w:rsidRDefault="00DF15A6" w:rsidP="00DF15A6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Кабельная трасса: прокладка в гофре/металлическом рукаве, крепление к конструкциям кровли, защита от механических повреждений и осадков.</w:t>
      </w:r>
    </w:p>
    <w:p w14:paraId="67F58799" w14:textId="6D3A7A52" w:rsidR="00E32C39" w:rsidRDefault="00E32C39" w:rsidP="00DF15A6">
      <w:pPr>
        <w:rPr>
          <w:rFonts w:ascii="Arial" w:hAnsi="Arial" w:cs="Arial"/>
          <w:lang w:val="ru-RU"/>
        </w:rPr>
      </w:pPr>
    </w:p>
    <w:p w14:paraId="54EDE6B3" w14:textId="77777777" w:rsidR="003D53BD" w:rsidRPr="00A83D9E" w:rsidRDefault="00E32C39" w:rsidP="003D53BD">
      <w:pPr>
        <w:rPr>
          <w:rFonts w:ascii="Arial" w:hAnsi="Arial" w:cs="Arial"/>
          <w:b/>
          <w:bCs/>
          <w:lang w:val="ru-RU"/>
        </w:rPr>
      </w:pPr>
      <w:r w:rsidRPr="00A83D9E">
        <w:rPr>
          <w:rFonts w:ascii="Arial" w:hAnsi="Arial" w:cs="Arial"/>
          <w:b/>
          <w:bCs/>
          <w:lang w:val="ru-RU"/>
        </w:rPr>
        <w:lastRenderedPageBreak/>
        <w:t>Монтаж</w:t>
      </w:r>
      <w:r w:rsidR="003D53BD">
        <w:rPr>
          <w:rFonts w:ascii="Arial" w:hAnsi="Arial" w:cs="Arial"/>
          <w:b/>
          <w:bCs/>
          <w:lang w:val="ru-RU"/>
        </w:rPr>
        <w:t xml:space="preserve"> </w:t>
      </w:r>
      <w:r w:rsidR="003D53BD" w:rsidRPr="00A83D9E">
        <w:rPr>
          <w:rFonts w:ascii="Arial" w:hAnsi="Arial" w:cs="Arial"/>
          <w:b/>
          <w:bCs/>
          <w:lang w:val="ru-RU"/>
        </w:rPr>
        <w:t>(с учетом существующей металлоконструкции)</w:t>
      </w:r>
    </w:p>
    <w:p w14:paraId="49660219" w14:textId="77777777" w:rsidR="00E32C39" w:rsidRPr="00A83D9E" w:rsidRDefault="00E32C39" w:rsidP="00E32C39">
      <w:pPr>
        <w:rPr>
          <w:rFonts w:ascii="Arial" w:hAnsi="Arial" w:cs="Arial"/>
          <w:b/>
          <w:bCs/>
          <w:lang w:val="ru-RU"/>
        </w:rPr>
      </w:pPr>
    </w:p>
    <w:p w14:paraId="0FEB122A" w14:textId="696B4F3F" w:rsidR="00E32C39" w:rsidRPr="00A83D9E" w:rsidRDefault="00E32C39" w:rsidP="00E32C39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Доставка всех элементов вывески и комплектующих на объект.</w:t>
      </w:r>
    </w:p>
    <w:p w14:paraId="54CC1FBE" w14:textId="77777777" w:rsidR="00E32C39" w:rsidRPr="0024337C" w:rsidRDefault="00E32C39" w:rsidP="00E32C39">
      <w:pPr>
        <w:rPr>
          <w:rFonts w:ascii="Arial" w:hAnsi="Arial" w:cs="Arial"/>
          <w:sz w:val="16"/>
          <w:szCs w:val="16"/>
          <w:lang w:val="ru-RU"/>
        </w:rPr>
      </w:pPr>
    </w:p>
    <w:p w14:paraId="48249D57" w14:textId="35EA9F87" w:rsidR="00E32C39" w:rsidRPr="00A83D9E" w:rsidRDefault="00E32C39" w:rsidP="00E32C39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Проведение подготовительных работ на кровле: разметка, установка закладных/крепёжных элементов, прокладка кабельной трассы.</w:t>
      </w:r>
    </w:p>
    <w:p w14:paraId="04F6E047" w14:textId="77777777" w:rsidR="00E32C39" w:rsidRPr="0024337C" w:rsidRDefault="00E32C39" w:rsidP="00E32C39">
      <w:pPr>
        <w:rPr>
          <w:rFonts w:ascii="Arial" w:hAnsi="Arial" w:cs="Arial"/>
          <w:sz w:val="16"/>
          <w:szCs w:val="16"/>
          <w:lang w:val="ru-RU"/>
        </w:rPr>
      </w:pPr>
    </w:p>
    <w:p w14:paraId="3FB4E268" w14:textId="0E06BC4B" w:rsidR="00E32C39" w:rsidRPr="00A83D9E" w:rsidRDefault="00E32C39" w:rsidP="00E32C39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Сборка и установка каркаса, монтаж объёмных букв, подключение электрооборудования.</w:t>
      </w:r>
    </w:p>
    <w:p w14:paraId="33723B13" w14:textId="77777777" w:rsidR="00E32C39" w:rsidRPr="0024337C" w:rsidRDefault="00E32C39" w:rsidP="00E32C39">
      <w:pPr>
        <w:rPr>
          <w:rFonts w:ascii="Arial" w:hAnsi="Arial" w:cs="Arial"/>
          <w:sz w:val="16"/>
          <w:szCs w:val="16"/>
          <w:lang w:val="ru-RU"/>
        </w:rPr>
      </w:pPr>
    </w:p>
    <w:p w14:paraId="195E746B" w14:textId="405119B9" w:rsidR="00E32C39" w:rsidRPr="00A83D9E" w:rsidRDefault="00E32C39" w:rsidP="00E32C39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Пусконаладочные работы: проверка работоспособности подсветки, равномерности свечения, корректности работы автоматики.</w:t>
      </w:r>
    </w:p>
    <w:p w14:paraId="0254B58A" w14:textId="77777777" w:rsidR="00E32C39" w:rsidRPr="0024337C" w:rsidRDefault="00E32C39" w:rsidP="00E32C39">
      <w:pPr>
        <w:rPr>
          <w:rFonts w:ascii="Arial" w:hAnsi="Arial" w:cs="Arial"/>
          <w:sz w:val="16"/>
          <w:szCs w:val="16"/>
          <w:lang w:val="ru-RU"/>
        </w:rPr>
      </w:pPr>
    </w:p>
    <w:p w14:paraId="57A4EF08" w14:textId="06C50EC2" w:rsidR="00E32C39" w:rsidRPr="00A83D9E" w:rsidRDefault="00E32C39" w:rsidP="00E32C39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Уборка строительного мусора после монтажа.</w:t>
      </w:r>
    </w:p>
    <w:p w14:paraId="50D3CE9E" w14:textId="77777777" w:rsidR="00E32C39" w:rsidRPr="0024337C" w:rsidRDefault="00E32C39" w:rsidP="00E32C39">
      <w:pPr>
        <w:rPr>
          <w:rFonts w:ascii="Arial" w:hAnsi="Arial" w:cs="Arial"/>
          <w:sz w:val="16"/>
          <w:szCs w:val="16"/>
          <w:lang w:val="ru-RU"/>
        </w:rPr>
      </w:pPr>
    </w:p>
    <w:p w14:paraId="690ED1BE" w14:textId="68AA5F53" w:rsidR="00E32C39" w:rsidRPr="00A83D9E" w:rsidRDefault="00E32C39" w:rsidP="00E32C39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Сдача работ Заказчику с предоставлением исполнительной документации.</w:t>
      </w:r>
    </w:p>
    <w:p w14:paraId="6B17DF32" w14:textId="0DDA7E86" w:rsidR="00E32C39" w:rsidRPr="00A83D9E" w:rsidRDefault="00E32C39" w:rsidP="00E32C39">
      <w:pPr>
        <w:rPr>
          <w:rFonts w:ascii="Arial" w:hAnsi="Arial" w:cs="Arial"/>
          <w:lang w:val="ru-RU"/>
        </w:rPr>
      </w:pPr>
    </w:p>
    <w:p w14:paraId="230C8C56" w14:textId="23AAB10A" w:rsidR="00E32C39" w:rsidRPr="00A83D9E" w:rsidRDefault="00E32C39" w:rsidP="00E32C39">
      <w:pPr>
        <w:rPr>
          <w:rFonts w:ascii="Arial" w:hAnsi="Arial" w:cs="Arial"/>
          <w:b/>
          <w:bCs/>
          <w:lang w:val="ru-RU"/>
        </w:rPr>
      </w:pPr>
      <w:r w:rsidRPr="00A83D9E">
        <w:rPr>
          <w:rFonts w:ascii="Arial" w:hAnsi="Arial" w:cs="Arial"/>
          <w:b/>
          <w:bCs/>
          <w:lang w:val="ru-RU"/>
        </w:rPr>
        <w:t>Требования к безопасности и нормативам</w:t>
      </w:r>
    </w:p>
    <w:p w14:paraId="6656A20D" w14:textId="77777777" w:rsidR="00E32C39" w:rsidRPr="00A83D9E" w:rsidRDefault="00E32C39" w:rsidP="00E32C39">
      <w:pPr>
        <w:rPr>
          <w:rFonts w:ascii="Arial" w:hAnsi="Arial" w:cs="Arial"/>
          <w:b/>
          <w:bCs/>
          <w:lang w:val="ru-RU"/>
        </w:rPr>
      </w:pPr>
    </w:p>
    <w:p w14:paraId="33708D52" w14:textId="77777777" w:rsidR="00E32C39" w:rsidRPr="00A83D9E" w:rsidRDefault="00E32C39" w:rsidP="00E32C39">
      <w:pPr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Работы должны выполняться в соответствии с:</w:t>
      </w:r>
    </w:p>
    <w:p w14:paraId="7FEA409A" w14:textId="77777777" w:rsidR="00E32C39" w:rsidRPr="00A83D9E" w:rsidRDefault="00E32C39" w:rsidP="00E32C39">
      <w:pPr>
        <w:rPr>
          <w:rFonts w:ascii="Arial" w:hAnsi="Arial" w:cs="Arial"/>
          <w:lang w:val="ru-RU"/>
        </w:rPr>
      </w:pPr>
    </w:p>
    <w:p w14:paraId="58BD4E87" w14:textId="77777777" w:rsidR="00E32C39" w:rsidRPr="00A83D9E" w:rsidRDefault="00E32C39" w:rsidP="00E32C39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A83D9E">
        <w:rPr>
          <w:rFonts w:ascii="Arial" w:hAnsi="Arial" w:cs="Arial"/>
          <w:sz w:val="20"/>
          <w:szCs w:val="20"/>
        </w:rPr>
        <w:t>СП 118.13330.2012 «Общественные здания и сооружения»;</w:t>
      </w:r>
    </w:p>
    <w:p w14:paraId="717A712C" w14:textId="77777777" w:rsidR="00E32C39" w:rsidRPr="00A83D9E" w:rsidRDefault="00E32C39" w:rsidP="00E32C39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A83D9E">
        <w:rPr>
          <w:rFonts w:ascii="Arial" w:hAnsi="Arial" w:cs="Arial"/>
          <w:sz w:val="20"/>
          <w:szCs w:val="20"/>
        </w:rPr>
        <w:t>ГОСТ Р 52044</w:t>
      </w:r>
      <w:r w:rsidRPr="00A83D9E">
        <w:rPr>
          <w:rFonts w:ascii="Cambria Math" w:hAnsi="Cambria Math" w:cs="Cambria Math"/>
          <w:sz w:val="20"/>
          <w:szCs w:val="20"/>
        </w:rPr>
        <w:t>‑</w:t>
      </w:r>
      <w:r w:rsidRPr="00A83D9E">
        <w:rPr>
          <w:rFonts w:ascii="Arial" w:hAnsi="Arial" w:cs="Arial"/>
          <w:sz w:val="20"/>
          <w:szCs w:val="20"/>
        </w:rPr>
        <w:t>2003 «Наружная реклама на автомобильных дорогах и территориях городских и сельских поселений»;</w:t>
      </w:r>
    </w:p>
    <w:p w14:paraId="0154A6EA" w14:textId="77777777" w:rsidR="00E32C39" w:rsidRPr="00A83D9E" w:rsidRDefault="00E32C39" w:rsidP="00E32C39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A83D9E">
        <w:rPr>
          <w:rFonts w:ascii="Arial" w:hAnsi="Arial" w:cs="Arial"/>
          <w:sz w:val="20"/>
          <w:szCs w:val="20"/>
        </w:rPr>
        <w:t>местными нормативными актами г. Екатеринбурга по размещению рекламных конструкций;</w:t>
      </w:r>
    </w:p>
    <w:p w14:paraId="27941149" w14:textId="77777777" w:rsidR="00E32C39" w:rsidRPr="00A83D9E" w:rsidRDefault="00E32C39" w:rsidP="00E32C39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A83D9E">
        <w:rPr>
          <w:rFonts w:ascii="Arial" w:hAnsi="Arial" w:cs="Arial"/>
          <w:sz w:val="20"/>
          <w:szCs w:val="20"/>
        </w:rPr>
        <w:t>ПУЭ (Правила устройства электроустановок), ПТЭЭП (Правила технической эксплуатации электроустановок потребителей);</w:t>
      </w:r>
    </w:p>
    <w:p w14:paraId="7667F2C9" w14:textId="77777777" w:rsidR="00E32C39" w:rsidRPr="00A83D9E" w:rsidRDefault="00E32C39" w:rsidP="00E32C39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A83D9E">
        <w:rPr>
          <w:rFonts w:ascii="Arial" w:hAnsi="Arial" w:cs="Arial"/>
          <w:sz w:val="20"/>
          <w:szCs w:val="20"/>
        </w:rPr>
        <w:t>требованиями охраны труда и техники безопасности при работах на высоте.</w:t>
      </w:r>
    </w:p>
    <w:p w14:paraId="123489D0" w14:textId="0CDA097D" w:rsidR="00E32C39" w:rsidRPr="00A83D9E" w:rsidRDefault="00E32C39" w:rsidP="00E32C39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A83D9E">
        <w:rPr>
          <w:rFonts w:ascii="Arial" w:hAnsi="Arial" w:cs="Arial"/>
          <w:sz w:val="20"/>
          <w:szCs w:val="20"/>
        </w:rPr>
        <w:t>Особое внимание — безопасности при работах на кровле, использованию СИЗ, оформлению нарядов</w:t>
      </w:r>
      <w:r w:rsidRPr="00A83D9E">
        <w:rPr>
          <w:rFonts w:ascii="Cambria Math" w:hAnsi="Cambria Math" w:cs="Cambria Math"/>
          <w:sz w:val="20"/>
          <w:szCs w:val="20"/>
        </w:rPr>
        <w:t>‑</w:t>
      </w:r>
      <w:r w:rsidRPr="00A83D9E">
        <w:rPr>
          <w:rFonts w:ascii="Arial" w:hAnsi="Arial" w:cs="Arial"/>
          <w:sz w:val="20"/>
          <w:szCs w:val="20"/>
        </w:rPr>
        <w:t>допусков, согласованию времени работ с УК.</w:t>
      </w:r>
    </w:p>
    <w:p w14:paraId="2D8CF94F" w14:textId="144514E8" w:rsidR="005D0EB9" w:rsidRPr="00DF15A6" w:rsidRDefault="005D0EB9" w:rsidP="005D0EB9">
      <w:pPr>
        <w:rPr>
          <w:rFonts w:ascii="Arial" w:hAnsi="Arial" w:cs="Arial"/>
          <w:lang w:val="ru-RU"/>
        </w:rPr>
      </w:pPr>
    </w:p>
    <w:p w14:paraId="307CE0B6" w14:textId="0B156651" w:rsidR="005D0EB9" w:rsidRDefault="005D0EB9" w:rsidP="005D0EB9">
      <w:pPr>
        <w:rPr>
          <w:rFonts w:ascii="Arial" w:hAnsi="Arial" w:cs="Arial"/>
          <w:b/>
          <w:bCs/>
          <w:lang w:val="ru-RU"/>
        </w:rPr>
      </w:pPr>
      <w:r w:rsidRPr="005D0EB9">
        <w:rPr>
          <w:rFonts w:ascii="Arial" w:hAnsi="Arial" w:cs="Arial"/>
          <w:b/>
          <w:bCs/>
          <w:lang w:val="ru-RU"/>
        </w:rPr>
        <w:t>Фото фасада здания с предполагаемым местом установки:</w:t>
      </w:r>
    </w:p>
    <w:p w14:paraId="4F02EE31" w14:textId="77777777" w:rsidR="005D0EB9" w:rsidRPr="005D0EB9" w:rsidRDefault="005D0EB9" w:rsidP="005D0EB9">
      <w:pPr>
        <w:rPr>
          <w:rFonts w:ascii="Arial" w:hAnsi="Arial" w:cs="Arial"/>
          <w:b/>
          <w:bCs/>
          <w:lang w:val="ru-RU"/>
        </w:rPr>
      </w:pPr>
    </w:p>
    <w:p w14:paraId="41C5832E" w14:textId="77777777" w:rsidR="005D0EB9" w:rsidRPr="005D0EB9" w:rsidRDefault="005D0EB9" w:rsidP="005D0EB9">
      <w:pPr>
        <w:pStyle w:val="ListParagraph"/>
        <w:rPr>
          <w:rFonts w:ascii="Arial" w:hAnsi="Arial" w:cs="Arial"/>
          <w:b/>
          <w:bCs/>
          <w:sz w:val="20"/>
          <w:szCs w:val="20"/>
        </w:rPr>
      </w:pPr>
      <w:r w:rsidRPr="005D0EB9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045384C" wp14:editId="7A8D69E9">
            <wp:extent cx="5969635" cy="39833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9C1A" w14:textId="77777777" w:rsidR="005D0EB9" w:rsidRPr="005D0EB9" w:rsidRDefault="005D0EB9" w:rsidP="005D0EB9">
      <w:pPr>
        <w:jc w:val="center"/>
        <w:rPr>
          <w:rFonts w:ascii="Arial" w:hAnsi="Arial" w:cs="Arial"/>
          <w:b/>
          <w:bCs/>
          <w:lang w:val="ru-RU"/>
        </w:rPr>
      </w:pPr>
    </w:p>
    <w:p w14:paraId="76689AF4" w14:textId="77777777" w:rsidR="0024337C" w:rsidRDefault="0024337C" w:rsidP="005D0EB9">
      <w:pPr>
        <w:rPr>
          <w:rFonts w:ascii="Arial" w:hAnsi="Arial" w:cs="Arial"/>
          <w:b/>
          <w:bCs/>
          <w:lang w:val="ru-RU"/>
        </w:rPr>
      </w:pPr>
    </w:p>
    <w:p w14:paraId="57318595" w14:textId="5E9788D1" w:rsidR="005D0EB9" w:rsidRPr="005D0EB9" w:rsidRDefault="005D0EB9" w:rsidP="005D0EB9">
      <w:pPr>
        <w:rPr>
          <w:rFonts w:ascii="Arial" w:hAnsi="Arial" w:cs="Arial"/>
          <w:b/>
          <w:bCs/>
          <w:lang w:val="ru-RU"/>
        </w:rPr>
      </w:pPr>
      <w:r w:rsidRPr="005D0EB9">
        <w:rPr>
          <w:rFonts w:ascii="Arial" w:hAnsi="Arial" w:cs="Arial"/>
          <w:b/>
          <w:bCs/>
          <w:lang w:val="ru-RU"/>
        </w:rPr>
        <w:lastRenderedPageBreak/>
        <w:t>Комментарии:</w:t>
      </w:r>
    </w:p>
    <w:p w14:paraId="21DE93F3" w14:textId="25452A55" w:rsidR="005D0EB9" w:rsidRPr="005D0EB9" w:rsidRDefault="005D0EB9" w:rsidP="005D0EB9">
      <w:pPr>
        <w:pStyle w:val="ListParagraph"/>
        <w:numPr>
          <w:ilvl w:val="0"/>
          <w:numId w:val="11"/>
        </w:numPr>
        <w:spacing w:after="0" w:line="260" w:lineRule="atLeast"/>
        <w:ind w:left="993"/>
        <w:jc w:val="both"/>
        <w:rPr>
          <w:rFonts w:ascii="Arial" w:hAnsi="Arial" w:cs="Arial"/>
          <w:sz w:val="20"/>
          <w:szCs w:val="20"/>
        </w:rPr>
      </w:pPr>
      <w:r w:rsidRPr="005D0EB9">
        <w:rPr>
          <w:rFonts w:ascii="Arial" w:hAnsi="Arial" w:cs="Arial"/>
          <w:sz w:val="20"/>
          <w:szCs w:val="20"/>
        </w:rPr>
        <w:t>до начала разработки проекта Подрядчику необходимо осмотреть место монтажа, совместно Управляющей компанией определить требования по монтажу и подключению вывески;</w:t>
      </w:r>
    </w:p>
    <w:p w14:paraId="139DA603" w14:textId="77777777" w:rsidR="00282ED9" w:rsidRDefault="005D0EB9" w:rsidP="00282ED9">
      <w:pPr>
        <w:pStyle w:val="ListParagraph"/>
        <w:numPr>
          <w:ilvl w:val="0"/>
          <w:numId w:val="11"/>
        </w:numPr>
        <w:spacing w:after="0" w:line="260" w:lineRule="atLeast"/>
        <w:ind w:left="993"/>
        <w:jc w:val="both"/>
        <w:rPr>
          <w:rFonts w:ascii="Arial" w:hAnsi="Arial" w:cs="Arial"/>
          <w:sz w:val="20"/>
          <w:szCs w:val="20"/>
        </w:rPr>
      </w:pPr>
      <w:r w:rsidRPr="005D0EB9">
        <w:rPr>
          <w:rFonts w:ascii="Arial" w:hAnsi="Arial" w:cs="Arial"/>
          <w:sz w:val="20"/>
          <w:szCs w:val="20"/>
        </w:rPr>
        <w:t>тип конструкции определить исходя из требований по ветроустойчивости и несущей способности кровли.</w:t>
      </w:r>
    </w:p>
    <w:p w14:paraId="1FF70596" w14:textId="77777777" w:rsidR="00282ED9" w:rsidRPr="00282ED9" w:rsidRDefault="00282ED9" w:rsidP="00282ED9">
      <w:pPr>
        <w:pStyle w:val="ListParagraph"/>
        <w:numPr>
          <w:ilvl w:val="0"/>
          <w:numId w:val="11"/>
        </w:numPr>
        <w:spacing w:after="0" w:line="260" w:lineRule="atLeast"/>
        <w:ind w:left="993"/>
        <w:jc w:val="both"/>
        <w:rPr>
          <w:rFonts w:ascii="Arial" w:hAnsi="Arial" w:cs="Arial"/>
          <w:sz w:val="20"/>
          <w:szCs w:val="20"/>
        </w:rPr>
      </w:pPr>
    </w:p>
    <w:p w14:paraId="40368711" w14:textId="65A99AF7" w:rsidR="00282ED9" w:rsidRPr="00A83D9E" w:rsidRDefault="00282ED9" w:rsidP="00282ED9">
      <w:pPr>
        <w:spacing w:line="260" w:lineRule="atLeast"/>
        <w:rPr>
          <w:rFonts w:ascii="Arial" w:hAnsi="Arial" w:cs="Arial"/>
          <w:b/>
          <w:bCs/>
          <w:lang w:val="ru-RU"/>
        </w:rPr>
      </w:pPr>
      <w:r w:rsidRPr="00A83D9E">
        <w:rPr>
          <w:rFonts w:ascii="Arial" w:hAnsi="Arial" w:cs="Arial"/>
          <w:b/>
          <w:bCs/>
          <w:lang w:val="ru-RU"/>
        </w:rPr>
        <w:t>Состав коммерческого предложения</w:t>
      </w:r>
    </w:p>
    <w:p w14:paraId="06E867CD" w14:textId="77777777" w:rsidR="00282ED9" w:rsidRPr="00A83D9E" w:rsidRDefault="00282ED9" w:rsidP="00282ED9">
      <w:pPr>
        <w:pStyle w:val="NormalWeb"/>
        <w:rPr>
          <w:rFonts w:ascii="Arial" w:hAnsi="Arial" w:cs="Arial"/>
          <w:sz w:val="20"/>
          <w:szCs w:val="20"/>
        </w:rPr>
      </w:pPr>
      <w:r w:rsidRPr="00A83D9E">
        <w:rPr>
          <w:rFonts w:ascii="Arial" w:eastAsia="Batang" w:hAnsi="Arial" w:cs="Arial"/>
          <w:sz w:val="20"/>
          <w:szCs w:val="20"/>
          <w:lang w:eastAsia="ko-KR"/>
        </w:rPr>
        <w:t>Участник тендера должен предоставить</w:t>
      </w:r>
      <w:r w:rsidRPr="00A83D9E">
        <w:rPr>
          <w:rFonts w:ascii="Arial" w:hAnsi="Arial" w:cs="Arial"/>
          <w:sz w:val="20"/>
          <w:szCs w:val="20"/>
        </w:rPr>
        <w:t>:</w:t>
      </w:r>
    </w:p>
    <w:p w14:paraId="1CE2E809" w14:textId="77777777" w:rsidR="00282ED9" w:rsidRPr="00A83D9E" w:rsidRDefault="00282ED9" w:rsidP="00282ED9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Arial" w:hAnsi="Arial" w:cs="Arial"/>
          <w:lang w:val="ru-RU"/>
        </w:rPr>
      </w:pPr>
      <w:r w:rsidRPr="00A83D9E">
        <w:rPr>
          <w:rStyle w:val="Strong"/>
          <w:rFonts w:ascii="Arial" w:hAnsi="Arial" w:cs="Arial"/>
          <w:b w:val="0"/>
          <w:bCs w:val="0"/>
          <w:lang w:val="ru-RU"/>
        </w:rPr>
        <w:t>Стоимость работ</w:t>
      </w:r>
      <w:r w:rsidRPr="00A83D9E">
        <w:rPr>
          <w:rFonts w:ascii="Arial" w:hAnsi="Arial" w:cs="Arial"/>
          <w:lang w:val="ru-RU"/>
        </w:rPr>
        <w:t xml:space="preserve"> с разбивкой по этапам: </w:t>
      </w:r>
    </w:p>
    <w:p w14:paraId="47EC5C76" w14:textId="77777777" w:rsidR="00282ED9" w:rsidRPr="00A83D9E" w:rsidRDefault="00282ED9" w:rsidP="00282ED9">
      <w:pPr>
        <w:widowControl/>
        <w:numPr>
          <w:ilvl w:val="1"/>
          <w:numId w:val="14"/>
        </w:numPr>
        <w:spacing w:before="100" w:beforeAutospacing="1" w:after="100" w:afterAutospacing="1"/>
        <w:jc w:val="left"/>
        <w:rPr>
          <w:rFonts w:ascii="Arial" w:hAnsi="Arial" w:cs="Arial"/>
          <w:lang w:val="ru-RU"/>
        </w:rPr>
      </w:pPr>
      <w:r w:rsidRPr="00A83D9E">
        <w:rPr>
          <w:rFonts w:ascii="Arial" w:hAnsi="Arial" w:cs="Arial"/>
          <w:lang w:val="ru-RU"/>
        </w:rPr>
        <w:t>разработка дизайн</w:t>
      </w:r>
      <w:r w:rsidRPr="00A83D9E">
        <w:rPr>
          <w:rFonts w:ascii="Arial" w:hAnsi="Arial" w:cs="Arial"/>
          <w:lang w:val="ru-RU"/>
        </w:rPr>
        <w:noBreakHyphen/>
        <w:t>проекта и согласования;</w:t>
      </w:r>
    </w:p>
    <w:p w14:paraId="51A407BD" w14:textId="77777777" w:rsidR="00282ED9" w:rsidRPr="00A83D9E" w:rsidRDefault="00282ED9" w:rsidP="00282ED9">
      <w:pPr>
        <w:widowControl/>
        <w:numPr>
          <w:ilvl w:val="1"/>
          <w:numId w:val="14"/>
        </w:numPr>
        <w:spacing w:before="100" w:beforeAutospacing="1" w:after="100" w:afterAutospacing="1"/>
        <w:jc w:val="left"/>
        <w:rPr>
          <w:rFonts w:ascii="Arial" w:hAnsi="Arial" w:cs="Arial"/>
        </w:rPr>
      </w:pPr>
      <w:r w:rsidRPr="00A83D9E">
        <w:rPr>
          <w:rFonts w:ascii="Arial" w:hAnsi="Arial" w:cs="Arial"/>
        </w:rPr>
        <w:t>производство вывески;</w:t>
      </w:r>
    </w:p>
    <w:p w14:paraId="1CC9B494" w14:textId="77777777" w:rsidR="00282ED9" w:rsidRPr="00A83D9E" w:rsidRDefault="00282ED9" w:rsidP="00282ED9">
      <w:pPr>
        <w:widowControl/>
        <w:numPr>
          <w:ilvl w:val="1"/>
          <w:numId w:val="14"/>
        </w:numPr>
        <w:spacing w:before="100" w:beforeAutospacing="1" w:after="100" w:afterAutospacing="1"/>
        <w:jc w:val="left"/>
        <w:rPr>
          <w:rFonts w:ascii="Arial" w:hAnsi="Arial" w:cs="Arial"/>
        </w:rPr>
      </w:pPr>
      <w:r w:rsidRPr="00A83D9E">
        <w:rPr>
          <w:rFonts w:ascii="Arial" w:hAnsi="Arial" w:cs="Arial"/>
        </w:rPr>
        <w:t>доставка, монтаж, пусконаладка.</w:t>
      </w:r>
    </w:p>
    <w:p w14:paraId="01216038" w14:textId="77777777" w:rsidR="00282ED9" w:rsidRPr="00A83D9E" w:rsidRDefault="00282ED9" w:rsidP="00282ED9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Arial" w:hAnsi="Arial" w:cs="Arial"/>
          <w:lang w:val="ru-RU"/>
        </w:rPr>
      </w:pPr>
      <w:r w:rsidRPr="00A83D9E">
        <w:rPr>
          <w:rStyle w:val="Strong"/>
          <w:rFonts w:ascii="Arial" w:hAnsi="Arial" w:cs="Arial"/>
          <w:b w:val="0"/>
          <w:bCs w:val="0"/>
          <w:lang w:val="ru-RU"/>
        </w:rPr>
        <w:t>Сроки выполнения</w:t>
      </w:r>
      <w:r w:rsidRPr="00A83D9E">
        <w:rPr>
          <w:rFonts w:ascii="Arial" w:hAnsi="Arial" w:cs="Arial"/>
          <w:lang w:val="ru-RU"/>
        </w:rPr>
        <w:t xml:space="preserve"> каждого этапа и общий срок сдачи объекта.</w:t>
      </w:r>
    </w:p>
    <w:p w14:paraId="7874FEA3" w14:textId="77777777" w:rsidR="00282ED9" w:rsidRPr="00A83D9E" w:rsidRDefault="00282ED9" w:rsidP="00282ED9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Arial" w:hAnsi="Arial" w:cs="Arial"/>
          <w:lang w:val="ru-RU"/>
        </w:rPr>
      </w:pPr>
      <w:r w:rsidRPr="00A83D9E">
        <w:rPr>
          <w:rStyle w:val="Strong"/>
          <w:rFonts w:ascii="Arial" w:hAnsi="Arial" w:cs="Arial"/>
          <w:b w:val="0"/>
          <w:bCs w:val="0"/>
          <w:lang w:val="ru-RU"/>
        </w:rPr>
        <w:t>Гарантийные обязательства:</w:t>
      </w:r>
      <w:r w:rsidRPr="00A83D9E">
        <w:rPr>
          <w:rFonts w:ascii="Arial" w:hAnsi="Arial" w:cs="Arial"/>
          <w:lang w:val="ru-RU"/>
        </w:rPr>
        <w:t xml:space="preserve"> не менее 24 месяцев на конструкцию и 12 месяцев на электрооборудование (либо указать свои условия).</w:t>
      </w:r>
    </w:p>
    <w:p w14:paraId="3B599932" w14:textId="77777777" w:rsidR="00282ED9" w:rsidRPr="00A83D9E" w:rsidRDefault="00282ED9" w:rsidP="00282ED9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Arial" w:hAnsi="Arial" w:cs="Arial"/>
          <w:lang w:val="ru-RU"/>
        </w:rPr>
      </w:pPr>
      <w:r w:rsidRPr="00A83D9E">
        <w:rPr>
          <w:rStyle w:val="Strong"/>
          <w:rFonts w:ascii="Arial" w:hAnsi="Arial" w:cs="Arial"/>
          <w:b w:val="0"/>
          <w:bCs w:val="0"/>
          <w:lang w:val="ru-RU"/>
        </w:rPr>
        <w:t>Опыт и референсы:</w:t>
      </w:r>
      <w:r w:rsidRPr="00A83D9E">
        <w:rPr>
          <w:rFonts w:ascii="Arial" w:hAnsi="Arial" w:cs="Arial"/>
          <w:lang w:val="ru-RU"/>
        </w:rPr>
        <w:t xml:space="preserve"> примеры выполненных аналогичных проектов (фото, адреса, заказчики).</w:t>
      </w:r>
    </w:p>
    <w:p w14:paraId="7756DA6B" w14:textId="77777777" w:rsidR="00282ED9" w:rsidRPr="00A83D9E" w:rsidRDefault="00282ED9" w:rsidP="00282ED9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Arial" w:hAnsi="Arial" w:cs="Arial"/>
          <w:lang w:val="ru-RU"/>
        </w:rPr>
      </w:pPr>
      <w:r w:rsidRPr="00A83D9E">
        <w:rPr>
          <w:rStyle w:val="Strong"/>
          <w:rFonts w:ascii="Arial" w:hAnsi="Arial" w:cs="Arial"/>
          <w:b w:val="0"/>
          <w:bCs w:val="0"/>
          <w:lang w:val="ru-RU"/>
        </w:rPr>
        <w:t>Проектно</w:t>
      </w:r>
      <w:r w:rsidRPr="00A83D9E">
        <w:rPr>
          <w:rStyle w:val="Strong"/>
          <w:rFonts w:ascii="Arial" w:hAnsi="Arial" w:cs="Arial"/>
          <w:b w:val="0"/>
          <w:bCs w:val="0"/>
          <w:lang w:val="ru-RU"/>
        </w:rPr>
        <w:noBreakHyphen/>
        <w:t>конструкторская документация</w:t>
      </w:r>
      <w:r w:rsidRPr="00A83D9E">
        <w:rPr>
          <w:rFonts w:ascii="Arial" w:hAnsi="Arial" w:cs="Arial"/>
          <w:lang w:val="ru-RU"/>
        </w:rPr>
        <w:t xml:space="preserve"> (перечень документов, которые будут предоставлены).</w:t>
      </w:r>
    </w:p>
    <w:p w14:paraId="5A06311B" w14:textId="77777777" w:rsidR="00282ED9" w:rsidRPr="00A83D9E" w:rsidRDefault="00282ED9" w:rsidP="00282ED9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Arial" w:hAnsi="Arial" w:cs="Arial"/>
          <w:lang w:val="ru-RU"/>
        </w:rPr>
      </w:pPr>
      <w:r w:rsidRPr="00A83D9E">
        <w:rPr>
          <w:rStyle w:val="Strong"/>
          <w:rFonts w:ascii="Arial" w:hAnsi="Arial" w:cs="Arial"/>
          <w:b w:val="0"/>
          <w:bCs w:val="0"/>
          <w:lang w:val="ru-RU"/>
        </w:rPr>
        <w:t>План согласований:</w:t>
      </w:r>
      <w:r w:rsidRPr="00A83D9E">
        <w:rPr>
          <w:rFonts w:ascii="Arial" w:hAnsi="Arial" w:cs="Arial"/>
          <w:lang w:val="ru-RU"/>
        </w:rPr>
        <w:t xml:space="preserve"> сроки и этапы получения разрешений, перечень необходимых документов.</w:t>
      </w:r>
    </w:p>
    <w:p w14:paraId="3A96CAED" w14:textId="77777777" w:rsidR="00282ED9" w:rsidRPr="00A83D9E" w:rsidRDefault="00282ED9" w:rsidP="00282ED9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Arial" w:hAnsi="Arial" w:cs="Arial"/>
          <w:lang w:val="ru-RU"/>
        </w:rPr>
      </w:pPr>
      <w:r w:rsidRPr="00A83D9E">
        <w:rPr>
          <w:rStyle w:val="Strong"/>
          <w:rFonts w:ascii="Arial" w:hAnsi="Arial" w:cs="Arial"/>
          <w:b w:val="0"/>
          <w:bCs w:val="0"/>
          <w:lang w:val="ru-RU"/>
        </w:rPr>
        <w:t>Условия оплаты</w:t>
      </w:r>
      <w:r w:rsidRPr="00A83D9E">
        <w:rPr>
          <w:rFonts w:ascii="Arial" w:hAnsi="Arial" w:cs="Arial"/>
          <w:lang w:val="ru-RU"/>
        </w:rPr>
        <w:t xml:space="preserve"> и порядок расчётов.</w:t>
      </w:r>
    </w:p>
    <w:p w14:paraId="45F3B213" w14:textId="77777777" w:rsidR="00282ED9" w:rsidRPr="00A83D9E" w:rsidRDefault="00282ED9" w:rsidP="00282ED9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Arial" w:hAnsi="Arial" w:cs="Arial"/>
          <w:lang w:val="ru-RU"/>
        </w:rPr>
      </w:pPr>
      <w:r w:rsidRPr="00A83D9E">
        <w:rPr>
          <w:rStyle w:val="Strong"/>
          <w:rFonts w:ascii="Arial" w:hAnsi="Arial" w:cs="Arial"/>
          <w:b w:val="0"/>
          <w:bCs w:val="0"/>
          <w:lang w:val="ru-RU"/>
        </w:rPr>
        <w:t>Дополнительные услуги</w:t>
      </w:r>
      <w:r w:rsidRPr="00A83D9E">
        <w:rPr>
          <w:rFonts w:ascii="Arial" w:hAnsi="Arial" w:cs="Arial"/>
          <w:lang w:val="ru-RU"/>
        </w:rPr>
        <w:t xml:space="preserve"> (обслуживание, ремонт, замена элементов и т. д.) — при наличии.</w:t>
      </w:r>
    </w:p>
    <w:p w14:paraId="51DA5C74" w14:textId="705B02F0" w:rsidR="00567EAC" w:rsidRPr="00282ED9" w:rsidRDefault="00567EAC" w:rsidP="005D0EB9">
      <w:pPr>
        <w:tabs>
          <w:tab w:val="left" w:pos="2700"/>
        </w:tabs>
        <w:autoSpaceDE w:val="0"/>
        <w:autoSpaceDN w:val="0"/>
        <w:adjustRightInd w:val="0"/>
        <w:spacing w:line="260" w:lineRule="atLeast"/>
        <w:ind w:right="129"/>
        <w:textAlignment w:val="center"/>
        <w:rPr>
          <w:rFonts w:ascii="Arial" w:hAnsi="Arial" w:cs="Arial"/>
          <w:lang w:val="ru-RU"/>
        </w:rPr>
      </w:pPr>
    </w:p>
    <w:sectPr w:rsidR="00567EAC" w:rsidRPr="00282ED9" w:rsidSect="00A60D43">
      <w:headerReference w:type="default" r:id="rId12"/>
      <w:footerReference w:type="default" r:id="rId13"/>
      <w:headerReference w:type="first" r:id="rId14"/>
      <w:pgSz w:w="11906" w:h="16838"/>
      <w:pgMar w:top="173" w:right="851" w:bottom="851" w:left="1134" w:header="85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9C5FA" w14:textId="77777777" w:rsidR="00EF2448" w:rsidRDefault="00EF2448">
      <w:r>
        <w:separator/>
      </w:r>
    </w:p>
  </w:endnote>
  <w:endnote w:type="continuationSeparator" w:id="0">
    <w:p w14:paraId="16FF5FAC" w14:textId="77777777" w:rsidR="00EF2448" w:rsidRDefault="00EF2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1983" w14:textId="1512B114" w:rsidR="0094580C" w:rsidRPr="00567EAC" w:rsidRDefault="00567EAC">
    <w:pPr>
      <w:pStyle w:val="Footer"/>
      <w:rPr>
        <w:lang w:val="ru-RU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69B81932" wp14:editId="3A93EA58">
          <wp:simplePos x="0" y="0"/>
          <wp:positionH relativeFrom="column">
            <wp:posOffset>3950970</wp:posOffset>
          </wp:positionH>
          <wp:positionV relativeFrom="paragraph">
            <wp:posOffset>-296973</wp:posOffset>
          </wp:positionV>
          <wp:extent cx="2150262" cy="517745"/>
          <wp:effectExtent l="0" t="0" r="0" b="0"/>
          <wp:wrapNone/>
          <wp:docPr id="1990830052" name="Рисунок 19908300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830052" name="Рисунок 19908300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50262" cy="51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25384" w14:textId="77777777" w:rsidR="00EF2448" w:rsidRDefault="00EF2448">
      <w:r>
        <w:separator/>
      </w:r>
    </w:p>
  </w:footnote>
  <w:footnote w:type="continuationSeparator" w:id="0">
    <w:p w14:paraId="01858A27" w14:textId="77777777" w:rsidR="00EF2448" w:rsidRDefault="00EF2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9117201"/>
      <w:docPartObj>
        <w:docPartGallery w:val="Page Numbers (Top of Page)"/>
        <w:docPartUnique/>
      </w:docPartObj>
    </w:sdtPr>
    <w:sdtEndPr/>
    <w:sdtContent>
      <w:p w14:paraId="7948B907" w14:textId="00B7DE3F" w:rsidR="00A601AC" w:rsidRPr="00407E29" w:rsidRDefault="00407E29" w:rsidP="00407E29">
        <w:pPr>
          <w:pStyle w:val="Header"/>
          <w:jc w:val="center"/>
        </w:pPr>
        <w:r w:rsidRPr="00A92AD7">
          <w:rPr>
            <w:rFonts w:ascii="Arial" w:hAnsi="Arial" w:cs="Arial"/>
            <w:sz w:val="24"/>
            <w:szCs w:val="24"/>
          </w:rPr>
          <w:fldChar w:fldCharType="begin"/>
        </w:r>
        <w:r w:rsidRPr="00A92AD7">
          <w:rPr>
            <w:rFonts w:ascii="Arial" w:hAnsi="Arial" w:cs="Arial"/>
            <w:sz w:val="24"/>
            <w:szCs w:val="24"/>
          </w:rPr>
          <w:instrText>PAGE   \* MERGEFORMAT</w:instrText>
        </w:r>
        <w:r w:rsidRPr="00A92AD7"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2</w:t>
        </w:r>
        <w:r w:rsidRPr="00A92AD7">
          <w:rPr>
            <w:rFonts w:ascii="Arial" w:hAnsi="Arial" w:cs="Arial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17452" w14:textId="6B13059A" w:rsidR="00A33AD3" w:rsidRPr="000B54E3" w:rsidRDefault="00515663" w:rsidP="00A33AD3">
    <w:pPr>
      <w:pStyle w:val="Header"/>
      <w:ind w:left="7080"/>
      <w:rPr>
        <w:rFonts w:ascii="Arial" w:hAnsi="Arial" w:cs="Arial"/>
        <w:lang w:val="ru-RU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6D431E25" wp14:editId="662CA32A">
          <wp:simplePos x="0" y="0"/>
          <wp:positionH relativeFrom="column">
            <wp:posOffset>41910</wp:posOffset>
          </wp:positionH>
          <wp:positionV relativeFrom="paragraph">
            <wp:posOffset>-23015</wp:posOffset>
          </wp:positionV>
          <wp:extent cx="2635885" cy="63467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6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AD3">
      <w:rPr>
        <w:sz w:val="24"/>
        <w:szCs w:val="24"/>
      </w:rPr>
      <w:ptab w:relativeTo="margin" w:alignment="left" w:leader="none"/>
    </w:r>
  </w:p>
  <w:p w14:paraId="55C86633" w14:textId="77777777" w:rsidR="00A33AD3" w:rsidRPr="00A33AD3" w:rsidRDefault="00A33AD3" w:rsidP="00A33AD3">
    <w:pPr>
      <w:rPr>
        <w:sz w:val="24"/>
        <w:szCs w:val="24"/>
        <w:lang w:val="ru-RU"/>
      </w:rPr>
    </w:pPr>
  </w:p>
  <w:p w14:paraId="04058879" w14:textId="77777777" w:rsidR="00A601AC" w:rsidRDefault="00A601AC" w:rsidP="0056081E">
    <w:pPr>
      <w:pStyle w:val="Header"/>
      <w:jc w:val="center"/>
      <w:rPr>
        <w:rFonts w:ascii="Liberation Serif" w:hAnsi="Liberation Serif" w:cs="Liberation Serif"/>
        <w:lang w:val="ru-RU"/>
      </w:rPr>
    </w:pPr>
  </w:p>
  <w:p w14:paraId="63514A8B" w14:textId="77777777" w:rsidR="0056081E" w:rsidRDefault="0056081E" w:rsidP="0056081E">
    <w:pPr>
      <w:pStyle w:val="Header"/>
      <w:jc w:val="center"/>
      <w:rPr>
        <w:rFonts w:ascii="Liberation Serif" w:hAnsi="Liberation Serif" w:cs="Liberation Serif"/>
        <w:lang w:val="ru-RU"/>
      </w:rPr>
    </w:pPr>
  </w:p>
  <w:p w14:paraId="2DEC1EE5" w14:textId="77777777" w:rsidR="00A60D43" w:rsidRDefault="00A60D43" w:rsidP="007F50F1">
    <w:pPr>
      <w:pStyle w:val="Header"/>
      <w:rPr>
        <w:rFonts w:ascii="Liberation Serif" w:hAnsi="Liberation Serif" w:cs="Liberation Serif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3AC9"/>
    <w:multiLevelType w:val="hybridMultilevel"/>
    <w:tmpl w:val="C7523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F7453"/>
    <w:multiLevelType w:val="hybridMultilevel"/>
    <w:tmpl w:val="DC7653C6"/>
    <w:lvl w:ilvl="0" w:tplc="4FFAB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A51C8"/>
    <w:multiLevelType w:val="hybridMultilevel"/>
    <w:tmpl w:val="3BB642A8"/>
    <w:lvl w:ilvl="0" w:tplc="A1B2D1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6E5F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FA897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29622C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818278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C87B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5EA05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2A1D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A00E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B00BE6"/>
    <w:multiLevelType w:val="multilevel"/>
    <w:tmpl w:val="4EF2E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3E7431"/>
    <w:multiLevelType w:val="hybridMultilevel"/>
    <w:tmpl w:val="9E56C4D4"/>
    <w:lvl w:ilvl="0" w:tplc="7BE47A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D7AF57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7B057C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5AC6EC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13047D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24246B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61CE08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F06FBA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314921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6390563"/>
    <w:multiLevelType w:val="hybridMultilevel"/>
    <w:tmpl w:val="E9946266"/>
    <w:lvl w:ilvl="0" w:tplc="D4845954">
      <w:start w:val="1"/>
      <w:numFmt w:val="bullet"/>
      <w:lvlText w:val="‒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59C80433"/>
    <w:multiLevelType w:val="hybridMultilevel"/>
    <w:tmpl w:val="9ECED586"/>
    <w:lvl w:ilvl="0" w:tplc="8C1CB0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9F301F9"/>
    <w:multiLevelType w:val="hybridMultilevel"/>
    <w:tmpl w:val="CEC84F50"/>
    <w:lvl w:ilvl="0" w:tplc="43800C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FE0F57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EC8D16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DA198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56A7EF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6C6E64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B2EF64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D34163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6442D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A16420"/>
    <w:multiLevelType w:val="hybridMultilevel"/>
    <w:tmpl w:val="C64E18B2"/>
    <w:lvl w:ilvl="0" w:tplc="D484595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48014C"/>
    <w:multiLevelType w:val="multilevel"/>
    <w:tmpl w:val="BC884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7275BF"/>
    <w:multiLevelType w:val="hybridMultilevel"/>
    <w:tmpl w:val="ED28A03A"/>
    <w:lvl w:ilvl="0" w:tplc="7EE6CF8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79ACFCE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C9DCB4E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BC6E8128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EC097C6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620E15E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52CE06DE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314E620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52800D2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9897624"/>
    <w:multiLevelType w:val="hybridMultilevel"/>
    <w:tmpl w:val="4B4638F8"/>
    <w:lvl w:ilvl="0" w:tplc="DB5AA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BA02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C88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2AF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4AD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1E9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3A2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006D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4A6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FC32D9"/>
    <w:multiLevelType w:val="hybridMultilevel"/>
    <w:tmpl w:val="B7CA6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E21551"/>
    <w:multiLevelType w:val="hybridMultilevel"/>
    <w:tmpl w:val="FF04F91A"/>
    <w:lvl w:ilvl="0" w:tplc="FDD218F4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B498D408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CCA222D8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1AEE8628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4296D918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21CE60EC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BBA07A26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88443F50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4DB21986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11"/>
  </w:num>
  <w:num w:numId="5">
    <w:abstractNumId w:val="4"/>
  </w:num>
  <w:num w:numId="6">
    <w:abstractNumId w:val="2"/>
  </w:num>
  <w:num w:numId="7">
    <w:abstractNumId w:val="12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1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1AC"/>
    <w:rsid w:val="00025551"/>
    <w:rsid w:val="00070205"/>
    <w:rsid w:val="00096453"/>
    <w:rsid w:val="000B54E3"/>
    <w:rsid w:val="000D3E7E"/>
    <w:rsid w:val="001A6EBB"/>
    <w:rsid w:val="001D3418"/>
    <w:rsid w:val="002057C5"/>
    <w:rsid w:val="00216D00"/>
    <w:rsid w:val="0024337C"/>
    <w:rsid w:val="00260ADF"/>
    <w:rsid w:val="00282ED9"/>
    <w:rsid w:val="002A450C"/>
    <w:rsid w:val="002A4A9A"/>
    <w:rsid w:val="002B00F0"/>
    <w:rsid w:val="002D3A5F"/>
    <w:rsid w:val="002D4C9F"/>
    <w:rsid w:val="002E1063"/>
    <w:rsid w:val="00321C53"/>
    <w:rsid w:val="00323681"/>
    <w:rsid w:val="00340B91"/>
    <w:rsid w:val="003A1821"/>
    <w:rsid w:val="003B4984"/>
    <w:rsid w:val="003D53BD"/>
    <w:rsid w:val="003D7CA5"/>
    <w:rsid w:val="00404331"/>
    <w:rsid w:val="00407E29"/>
    <w:rsid w:val="00463AC9"/>
    <w:rsid w:val="00492813"/>
    <w:rsid w:val="004A5C1D"/>
    <w:rsid w:val="004C3E1D"/>
    <w:rsid w:val="004E685D"/>
    <w:rsid w:val="00515663"/>
    <w:rsid w:val="00537DE8"/>
    <w:rsid w:val="0056081E"/>
    <w:rsid w:val="00561C3A"/>
    <w:rsid w:val="00565B0C"/>
    <w:rsid w:val="00567398"/>
    <w:rsid w:val="00567EAC"/>
    <w:rsid w:val="0057528E"/>
    <w:rsid w:val="0057582E"/>
    <w:rsid w:val="00576A4D"/>
    <w:rsid w:val="00577357"/>
    <w:rsid w:val="005D0EB9"/>
    <w:rsid w:val="005D204F"/>
    <w:rsid w:val="00605BCF"/>
    <w:rsid w:val="00674F03"/>
    <w:rsid w:val="00706642"/>
    <w:rsid w:val="00754ACB"/>
    <w:rsid w:val="00787063"/>
    <w:rsid w:val="0079333F"/>
    <w:rsid w:val="007E43D5"/>
    <w:rsid w:val="007F50F1"/>
    <w:rsid w:val="00801B4B"/>
    <w:rsid w:val="00822916"/>
    <w:rsid w:val="0087652E"/>
    <w:rsid w:val="008833D1"/>
    <w:rsid w:val="008C3A02"/>
    <w:rsid w:val="00907E13"/>
    <w:rsid w:val="00935CF5"/>
    <w:rsid w:val="0094580C"/>
    <w:rsid w:val="00975D54"/>
    <w:rsid w:val="0098647F"/>
    <w:rsid w:val="0099704A"/>
    <w:rsid w:val="009C08DA"/>
    <w:rsid w:val="009F3E1B"/>
    <w:rsid w:val="00A33AD3"/>
    <w:rsid w:val="00A601AC"/>
    <w:rsid w:val="00A60D43"/>
    <w:rsid w:val="00A8228A"/>
    <w:rsid w:val="00A83D9E"/>
    <w:rsid w:val="00AC3EA1"/>
    <w:rsid w:val="00AC40E6"/>
    <w:rsid w:val="00B21560"/>
    <w:rsid w:val="00B761F9"/>
    <w:rsid w:val="00BF65CF"/>
    <w:rsid w:val="00C519F9"/>
    <w:rsid w:val="00C54163"/>
    <w:rsid w:val="00C60098"/>
    <w:rsid w:val="00C94510"/>
    <w:rsid w:val="00D36A69"/>
    <w:rsid w:val="00D93122"/>
    <w:rsid w:val="00D979D4"/>
    <w:rsid w:val="00DB0E62"/>
    <w:rsid w:val="00DF15A6"/>
    <w:rsid w:val="00DF1A1F"/>
    <w:rsid w:val="00E06384"/>
    <w:rsid w:val="00E1310A"/>
    <w:rsid w:val="00E32C39"/>
    <w:rsid w:val="00E45FDE"/>
    <w:rsid w:val="00EA4A07"/>
    <w:rsid w:val="00ED3F95"/>
    <w:rsid w:val="00ED4616"/>
    <w:rsid w:val="00ED705F"/>
    <w:rsid w:val="00EF2448"/>
    <w:rsid w:val="00F015ED"/>
    <w:rsid w:val="00F33CF3"/>
    <w:rsid w:val="00F62D77"/>
    <w:rsid w:val="00F74C0C"/>
    <w:rsid w:val="00F8582C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CE5138E"/>
  <w15:docId w15:val="{C3C7ABA7-F68F-4922-9C93-4E787F275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widowControl w:val="0"/>
      <w:jc w:val="both"/>
    </w:pPr>
    <w:rPr>
      <w:rFonts w:ascii="Batang"/>
      <w:lang w:val="en-US"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pPr>
      <w:spacing w:after="200"/>
    </w:pPr>
  </w:style>
  <w:style w:type="paragraph" w:customStyle="1" w:styleId="ParaAttribute1">
    <w:name w:val="ParaAttribute1"/>
    <w:pPr>
      <w:tabs>
        <w:tab w:val="center" w:pos="4677"/>
        <w:tab w:val="right" w:pos="9355"/>
      </w:tabs>
    </w:pPr>
  </w:style>
  <w:style w:type="paragraph" w:customStyle="1" w:styleId="ParaAttribute2">
    <w:name w:val="ParaAttribute2"/>
    <w:pPr>
      <w:tabs>
        <w:tab w:val="center" w:pos="4677"/>
        <w:tab w:val="right" w:pos="9355"/>
      </w:tabs>
    </w:pPr>
  </w:style>
  <w:style w:type="paragraph" w:customStyle="1" w:styleId="ParaAttribute3">
    <w:name w:val="ParaAttribute3"/>
  </w:style>
  <w:style w:type="paragraph" w:customStyle="1" w:styleId="ParaAttribute4">
    <w:name w:val="ParaAttribute4"/>
    <w:pPr>
      <w:jc w:val="center"/>
    </w:pPr>
  </w:style>
  <w:style w:type="paragraph" w:customStyle="1" w:styleId="ParaAttribute5">
    <w:name w:val="ParaAttribute5"/>
    <w:pPr>
      <w:spacing w:before="280"/>
      <w:ind w:firstLine="709"/>
      <w:jc w:val="both"/>
    </w:pPr>
  </w:style>
  <w:style w:type="paragraph" w:customStyle="1" w:styleId="ParaAttribute6">
    <w:name w:val="ParaAttribute6"/>
  </w:style>
  <w:style w:type="paragraph" w:customStyle="1" w:styleId="ParaAttribute7">
    <w:name w:val="ParaAttribute7"/>
    <w:pPr>
      <w:ind w:firstLine="709"/>
      <w:jc w:val="center"/>
    </w:pPr>
  </w:style>
  <w:style w:type="paragraph" w:customStyle="1" w:styleId="ParaAttribute8">
    <w:name w:val="ParaAttribute8"/>
    <w:pPr>
      <w:widowControl w:val="0"/>
    </w:pPr>
  </w:style>
  <w:style w:type="paragraph" w:customStyle="1" w:styleId="ParaAttribute9">
    <w:name w:val="ParaAttribute9"/>
    <w:pPr>
      <w:spacing w:before="280" w:after="280"/>
      <w:ind w:firstLine="709"/>
      <w:jc w:val="both"/>
    </w:pPr>
  </w:style>
  <w:style w:type="paragraph" w:customStyle="1" w:styleId="ParaAttribute10">
    <w:name w:val="ParaAttribute10"/>
    <w:pPr>
      <w:jc w:val="center"/>
    </w:pPr>
  </w:style>
  <w:style w:type="paragraph" w:customStyle="1" w:styleId="ParaAttribute11">
    <w:name w:val="ParaAttribute11"/>
    <w:pPr>
      <w:jc w:val="both"/>
    </w:pPr>
  </w:style>
  <w:style w:type="paragraph" w:customStyle="1" w:styleId="ParaAttribute12">
    <w:name w:val="ParaAttribute12"/>
    <w:pPr>
      <w:jc w:val="both"/>
    </w:pPr>
  </w:style>
  <w:style w:type="paragraph" w:customStyle="1" w:styleId="ParaAttribute13">
    <w:name w:val="ParaAttribute13"/>
    <w:pPr>
      <w:widowControl w:val="0"/>
    </w:pPr>
  </w:style>
  <w:style w:type="character" w:customStyle="1" w:styleId="CharAttribute0">
    <w:name w:val="CharAttribute0"/>
    <w:rPr>
      <w:rFonts w:ascii="Arial" w:eastAsia="Calibri"/>
      <w:b/>
      <w:sz w:val="24"/>
      <w:shd w:val="clear" w:color="auto" w:fill="FFFF00"/>
    </w:rPr>
  </w:style>
  <w:style w:type="character" w:customStyle="1" w:styleId="CharAttribute1">
    <w:name w:val="CharAttribute1"/>
    <w:rPr>
      <w:rFonts w:ascii="Calibri" w:eastAsia="Calibri"/>
      <w:sz w:val="22"/>
    </w:rPr>
  </w:style>
  <w:style w:type="character" w:customStyle="1" w:styleId="CharAttribute2">
    <w:name w:val="CharAttribute2"/>
    <w:rPr>
      <w:rFonts w:ascii="Calibri" w:eastAsia="Calibri"/>
      <w:sz w:val="22"/>
    </w:rPr>
  </w:style>
  <w:style w:type="character" w:customStyle="1" w:styleId="CharAttribute3">
    <w:name w:val="CharAttribute3"/>
    <w:rPr>
      <w:rFonts w:ascii="Arial" w:eastAsia="Calibri"/>
      <w:b/>
      <w:sz w:val="24"/>
      <w:shd w:val="clear" w:color="auto" w:fill="FFFF00"/>
    </w:rPr>
  </w:style>
  <w:style w:type="character" w:customStyle="1" w:styleId="CharAttribute4">
    <w:name w:val="CharAttribute4"/>
    <w:rPr>
      <w:rFonts w:ascii="Arial" w:eastAsia="Calibri"/>
      <w:b/>
      <w:sz w:val="24"/>
    </w:rPr>
  </w:style>
  <w:style w:type="character" w:customStyle="1" w:styleId="CharAttribute5">
    <w:name w:val="CharAttribute5"/>
    <w:rPr>
      <w:rFonts w:ascii="Arial" w:eastAsia="Calibri"/>
      <w:b/>
      <w:sz w:val="24"/>
    </w:rPr>
  </w:style>
  <w:style w:type="character" w:customStyle="1" w:styleId="CharAttribute6">
    <w:name w:val="CharAttribute6"/>
    <w:rPr>
      <w:rFonts w:ascii="Arial" w:eastAsia="Times New Roman"/>
      <w:sz w:val="32"/>
    </w:rPr>
  </w:style>
  <w:style w:type="character" w:customStyle="1" w:styleId="CharAttribute7">
    <w:name w:val="CharAttribute7"/>
    <w:rPr>
      <w:rFonts w:ascii="Arial" w:eastAsia="Times New Roman"/>
      <w:b/>
      <w:sz w:val="32"/>
    </w:rPr>
  </w:style>
  <w:style w:type="character" w:customStyle="1" w:styleId="CharAttribute8">
    <w:name w:val="CharAttribute8"/>
    <w:rPr>
      <w:rFonts w:ascii="Arial" w:eastAsia="Times New Roman"/>
      <w:sz w:val="22"/>
    </w:rPr>
  </w:style>
  <w:style w:type="character" w:customStyle="1" w:styleId="CharAttribute9">
    <w:name w:val="CharAttribute9"/>
    <w:rPr>
      <w:rFonts w:ascii="Arial" w:eastAsia="Times New Roman"/>
      <w:sz w:val="22"/>
    </w:rPr>
  </w:style>
  <w:style w:type="character" w:customStyle="1" w:styleId="CharAttribute10">
    <w:name w:val="CharAttribute10"/>
    <w:rPr>
      <w:rFonts w:ascii="Arial" w:eastAsia="Times New Roman"/>
      <w:sz w:val="18"/>
    </w:rPr>
  </w:style>
  <w:style w:type="character" w:customStyle="1" w:styleId="CharAttribute11">
    <w:name w:val="CharAttribute11"/>
    <w:rPr>
      <w:rFonts w:ascii="Arial" w:eastAsia="Times New Roman"/>
      <w:sz w:val="18"/>
    </w:rPr>
  </w:style>
  <w:style w:type="character" w:customStyle="1" w:styleId="CharAttribute12">
    <w:name w:val="CharAttribute12"/>
    <w:rPr>
      <w:rFonts w:ascii="Times New Roman" w:eastAsia="Times New Roman"/>
      <w:b/>
      <w:color w:val="FFFFFF"/>
    </w:rPr>
  </w:style>
  <w:style w:type="character" w:customStyle="1" w:styleId="CharAttribute13">
    <w:name w:val="CharAttribute13"/>
    <w:rPr>
      <w:rFonts w:ascii="Times New Roman" w:eastAsia="Times New Roman"/>
      <w:b/>
    </w:rPr>
  </w:style>
  <w:style w:type="character" w:customStyle="1" w:styleId="CharAttribute14">
    <w:name w:val="CharAttribute14"/>
    <w:rPr>
      <w:rFonts w:ascii="Times New Roman" w:eastAsia="Times New Roman"/>
      <w:b/>
    </w:rPr>
  </w:style>
  <w:style w:type="character" w:customStyle="1" w:styleId="CharAttribute15">
    <w:name w:val="CharAttribute15"/>
    <w:rPr>
      <w:rFonts w:ascii="Arial" w:eastAsia="Arial"/>
      <w:sz w:val="22"/>
    </w:rPr>
  </w:style>
  <w:style w:type="character" w:customStyle="1" w:styleId="CharAttribute16">
    <w:name w:val="CharAttribute16"/>
    <w:rPr>
      <w:rFonts w:ascii="Arial" w:eastAsia="Arial"/>
      <w:color w:val="333333"/>
      <w:sz w:val="18"/>
    </w:rPr>
  </w:style>
  <w:style w:type="character" w:customStyle="1" w:styleId="CharAttribute17">
    <w:name w:val="CharAttribute17"/>
    <w:rPr>
      <w:rFonts w:ascii="Arial" w:eastAsia="Times New Roman"/>
      <w:b/>
      <w:sz w:val="22"/>
    </w:rPr>
  </w:style>
  <w:style w:type="character" w:customStyle="1" w:styleId="CharAttribute18">
    <w:name w:val="CharAttribute18"/>
    <w:rPr>
      <w:rFonts w:ascii="Calibri" w:eastAsia="Times New Roman"/>
      <w:sz w:val="16"/>
    </w:rPr>
  </w:style>
  <w:style w:type="character" w:customStyle="1" w:styleId="CharAttribute19">
    <w:name w:val="CharAttribute19"/>
    <w:rPr>
      <w:rFonts w:ascii="Calibri" w:eastAsia="Times New Roman"/>
      <w:sz w:val="16"/>
    </w:rPr>
  </w:style>
  <w:style w:type="character" w:customStyle="1" w:styleId="CharAttribute20">
    <w:name w:val="CharAttribute20"/>
    <w:rPr>
      <w:rFonts w:ascii="Times New Roman" w:eastAsia="Times New Roman"/>
      <w:sz w:val="18"/>
    </w:rPr>
  </w:style>
  <w:style w:type="character" w:customStyle="1" w:styleId="CharAttribute21">
    <w:name w:val="CharAttribute21"/>
    <w:rPr>
      <w:rFonts w:ascii="Times New Roman" w:eastAsia="Times New Roman"/>
      <w:b/>
      <w:sz w:val="18"/>
    </w:rPr>
  </w:style>
  <w:style w:type="character" w:customStyle="1" w:styleId="CharAttribute22">
    <w:name w:val="CharAttribute22"/>
    <w:rPr>
      <w:rFonts w:ascii="Times New Roman" w:eastAsia="Times New Roman"/>
      <w:sz w:val="18"/>
    </w:rPr>
  </w:style>
  <w:style w:type="character" w:customStyle="1" w:styleId="CharAttribute23">
    <w:name w:val="CharAttribute23"/>
    <w:rPr>
      <w:rFonts w:ascii="Times New Roman" w:eastAsia="Times New Roman"/>
      <w:color w:val="0000FF"/>
      <w:sz w:val="18"/>
      <w:u w:val="single"/>
    </w:rPr>
  </w:style>
  <w:style w:type="character" w:customStyle="1" w:styleId="CharAttribute24">
    <w:name w:val="CharAttribute24"/>
    <w:rPr>
      <w:rFonts w:ascii="Times New Roman" w:eastAsia="Times New Roman"/>
    </w:rPr>
  </w:style>
  <w:style w:type="character" w:customStyle="1" w:styleId="CharAttribute25">
    <w:name w:val="CharAttribute25"/>
    <w:rPr>
      <w:rFonts w:ascii="Times New Roman" w:eastAsia="Times New Roman"/>
      <w:color w:val="0000FF"/>
      <w:sz w:val="18"/>
      <w:u w:val="single"/>
    </w:rPr>
  </w:style>
  <w:style w:type="character" w:customStyle="1" w:styleId="CharAttribute26">
    <w:name w:val="CharAttribute26"/>
    <w:rPr>
      <w:rFonts w:ascii="Times New Roman" w:eastAsia="Times New Roman"/>
      <w:sz w:val="18"/>
    </w:rPr>
  </w:style>
  <w:style w:type="character" w:customStyle="1" w:styleId="CharAttribute27">
    <w:name w:val="CharAttribute27"/>
    <w:rPr>
      <w:rFonts w:ascii="Calibri" w:eastAsia="Calibri"/>
      <w:sz w:val="22"/>
    </w:rPr>
  </w:style>
  <w:style w:type="character" w:customStyle="1" w:styleId="CharAttribute28">
    <w:name w:val="CharAttribute28"/>
    <w:rPr>
      <w:rFonts w:ascii="Arial" w:eastAsia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en-US" w:eastAsia="ko-KR"/>
    </w:rPr>
  </w:style>
  <w:style w:type="character" w:customStyle="1" w:styleId="x22q1">
    <w:name w:val="x22q1"/>
    <w:basedOn w:val="DefaultParagraphFont"/>
    <w:rPr>
      <w:b/>
      <w:bCs/>
      <w:sz w:val="21"/>
      <w:szCs w:val="21"/>
    </w:rPr>
  </w:style>
  <w:style w:type="paragraph" w:styleId="NormalWeb">
    <w:name w:val="Normal (Web)"/>
    <w:basedOn w:val="Normal"/>
    <w:uiPriority w:val="99"/>
    <w:unhideWhenUsed/>
    <w:pPr>
      <w:widowControl/>
      <w:spacing w:before="100" w:beforeAutospacing="1" w:after="100" w:afterAutospacing="1"/>
      <w:jc w:val="left"/>
    </w:pPr>
    <w:rPr>
      <w:rFonts w:ascii="Times New Roman" w:eastAsiaTheme="minorHAnsi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aliases w:val="-Абзац списка,Буллет,Bullet_IRAO,Нумерованый список,FooterText,numbered,List Paragraph1,Bullet List,Paragraphe de liste1,Bulletr List Paragraph,ТЗ список,Подпись рисунка,Маркированный список_уровень1,lp1,Булет1,1Булет"/>
    <w:basedOn w:val="Normal"/>
    <w:link w:val="ListParagraphChar"/>
    <w:uiPriority w:val="99"/>
    <w:qFormat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TableGrid">
    <w:name w:val="Table Grid"/>
    <w:basedOn w:val="TableNormal"/>
    <w:uiPriority w:val="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1"/>
    <w:uiPriority w:val="99"/>
    <w:unhideWhenUsed/>
    <w:pPr>
      <w:tabs>
        <w:tab w:val="center" w:pos="4677"/>
        <w:tab w:val="right" w:pos="9355"/>
      </w:tabs>
    </w:pPr>
  </w:style>
  <w:style w:type="character" w:customStyle="1" w:styleId="HeaderChar1">
    <w:name w:val="Header Char1"/>
    <w:basedOn w:val="DefaultParagraphFont"/>
    <w:link w:val="Header"/>
    <w:uiPriority w:val="99"/>
    <w:rPr>
      <w:rFonts w:ascii="Batang"/>
      <w:lang w:val="en-US" w:eastAsia="ko-KR"/>
    </w:rPr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677"/>
        <w:tab w:val="right" w:pos="9355"/>
      </w:tabs>
    </w:pPr>
  </w:style>
  <w:style w:type="character" w:customStyle="1" w:styleId="FooterChar1">
    <w:name w:val="Footer Char1"/>
    <w:basedOn w:val="DefaultParagraphFont"/>
    <w:link w:val="Footer"/>
    <w:uiPriority w:val="99"/>
    <w:rPr>
      <w:rFonts w:ascii="Batang"/>
      <w:lang w:val="en-US" w:eastAsia="ko-KR"/>
    </w:rPr>
  </w:style>
  <w:style w:type="character" w:customStyle="1" w:styleId="apple-converted-space">
    <w:name w:val="apple-converted-space"/>
    <w:basedOn w:val="DefaultParagraphFont"/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customStyle="1" w:styleId="FontStyle31">
    <w:name w:val="Font Style31"/>
    <w:uiPriority w:val="99"/>
    <w:rPr>
      <w:rFonts w:ascii="Times New Roman" w:hAnsi="Times New Roman" w:cs="Times New Roman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Batang"/>
      <w:lang w:val="en-US"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Batang"/>
      <w:b/>
      <w:bCs/>
      <w:lang w:val="en-US" w:eastAsia="ko-KR"/>
    </w:rPr>
  </w:style>
  <w:style w:type="character" w:customStyle="1" w:styleId="None">
    <w:name w:val="None"/>
  </w:style>
  <w:style w:type="paragraph" w:styleId="EndnoteText">
    <w:name w:val="endnote text"/>
    <w:basedOn w:val="Normal"/>
    <w:link w:val="EndnoteTextChar1"/>
    <w:uiPriority w:val="99"/>
    <w:semiHidden/>
    <w:unhideWhenUsed/>
    <w:pPr>
      <w:widowControl/>
      <w:jc w:val="left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Pr>
      <w:rFonts w:asciiTheme="minorHAnsi" w:eastAsiaTheme="minorHAnsi" w:hAnsi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customStyle="1" w:styleId="ConsPlusNormal">
    <w:name w:val="ConsPlusNormal"/>
    <w:rPr>
      <w:rFonts w:eastAsiaTheme="minorEastAsia"/>
      <w:sz w:val="24"/>
      <w:szCs w:val="24"/>
    </w:rPr>
  </w:style>
  <w:style w:type="paragraph" w:customStyle="1" w:styleId="s10">
    <w:name w:val="s10"/>
    <w:basedOn w:val="Normal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val="ru-RU" w:eastAsia="ru-RU"/>
    </w:rPr>
  </w:style>
  <w:style w:type="paragraph" w:customStyle="1" w:styleId="s12">
    <w:name w:val="s12"/>
    <w:basedOn w:val="Normal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val="ru-RU" w:eastAsia="ru-RU"/>
    </w:rPr>
  </w:style>
  <w:style w:type="character" w:customStyle="1" w:styleId="bumpedfont15">
    <w:name w:val="bumpedfont15"/>
  </w:style>
  <w:style w:type="character" w:customStyle="1" w:styleId="x22q">
    <w:name w:val="x22q"/>
    <w:basedOn w:val="DefaultParagraphFont"/>
  </w:style>
  <w:style w:type="character" w:customStyle="1" w:styleId="ListParagraphChar">
    <w:name w:val="List Paragraph Char"/>
    <w:aliases w:val="-Абзац списка Char,Буллет Char,Bullet_IRAO Char,Нумерованый список Char,FooterText Char,numbered Char,List Paragraph1 Char,Bullet List Char,Paragraphe de liste1 Char,Bulletr List Paragraph Char,ТЗ список Char,Подпись рисунка Char"/>
    <w:link w:val="ListParagraph"/>
    <w:uiPriority w:val="34"/>
    <w:locked/>
    <w:rsid w:val="001A6EB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Char">
    <w:name w:val="m_ПростойТекст Char"/>
    <w:link w:val="m"/>
    <w:rsid w:val="001A6EBB"/>
    <w:rPr>
      <w:rFonts w:eastAsia="Times New Roman"/>
      <w:szCs w:val="24"/>
    </w:rPr>
  </w:style>
  <w:style w:type="paragraph" w:customStyle="1" w:styleId="m">
    <w:name w:val="m_ПростойТекст"/>
    <w:basedOn w:val="Normal"/>
    <w:link w:val="mChar"/>
    <w:rsid w:val="001A6EBB"/>
    <w:pPr>
      <w:widowControl/>
    </w:pPr>
    <w:rPr>
      <w:rFonts w:ascii="Times New Roman" w:eastAsia="Times New Roman"/>
      <w:szCs w:val="24"/>
      <w:lang w:val="ru-RU" w:eastAsia="ru-RU"/>
    </w:rPr>
  </w:style>
  <w:style w:type="character" w:customStyle="1" w:styleId="futurismarkdown-word">
    <w:name w:val="futurismarkdown-word"/>
    <w:basedOn w:val="DefaultParagraphFont"/>
    <w:rsid w:val="00DF1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6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cid:image004.png@01DD0949.0C2D22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Arial"/>
        <a:cs typeface="Arial"/>
      </a:majorFont>
      <a:minorFont>
        <a:latin typeface="맑은 고딕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DCCCD-CCA5-4F8C-9D38-2294E6C9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Общий бланк NEC</vt:lpstr>
    </vt:vector>
  </TitlesOfParts>
  <Company>National Energy Company</Company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Общий бланк NEC</dc:title>
  <dc:creator>NEC</dc:creator>
  <cp:lastModifiedBy>Uvarov Dmitry</cp:lastModifiedBy>
  <cp:revision>4</cp:revision>
  <cp:lastPrinted>2025-03-25T07:38:00Z</cp:lastPrinted>
  <dcterms:created xsi:type="dcterms:W3CDTF">2026-07-13T12:57:00Z</dcterms:created>
  <dcterms:modified xsi:type="dcterms:W3CDTF">2026-07-13T13:30:00Z</dcterms:modified>
</cp:coreProperties>
</file>